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00" w:type="dxa"/>
        <w:tblInd w:w="3964" w:type="dxa"/>
        <w:tblLook w:val="04A0" w:firstRow="1" w:lastRow="0" w:firstColumn="1" w:lastColumn="0" w:noHBand="0" w:noVBand="1"/>
      </w:tblPr>
      <w:tblGrid>
        <w:gridCol w:w="5500"/>
      </w:tblGrid>
      <w:tr w:rsidR="006D4B48">
        <w:tc>
          <w:tcPr>
            <w:tcW w:w="5500" w:type="dxa"/>
            <w:tcBorders>
              <w:top w:val="single" w:sz="4" w:space="0" w:color="000000"/>
              <w:left w:val="single" w:sz="4" w:space="0" w:color="000000"/>
              <w:bottom w:val="single" w:sz="4" w:space="0" w:color="000000"/>
              <w:right w:val="single" w:sz="4" w:space="0" w:color="000000"/>
            </w:tcBorders>
          </w:tcPr>
          <w:p w:rsidR="006D4B48" w:rsidRPr="004C2D6D" w:rsidRDefault="00DD010C">
            <w:pPr>
              <w:spacing w:line="252" w:lineRule="auto"/>
              <w:rPr>
                <w:rFonts w:eastAsia="Calibri"/>
                <w:szCs w:val="24"/>
                <w:lang w:val="en-US" w:eastAsia="ru-RU"/>
              </w:rPr>
            </w:pPr>
            <w:r w:rsidRPr="004C2D6D">
              <w:rPr>
                <w:rFonts w:eastAsia="Calibri"/>
                <w:szCs w:val="24"/>
                <w:lang w:val="en-US"/>
              </w:rPr>
              <w:t>The work program is approved a</w:t>
            </w:r>
            <w:r w:rsidR="00A161C6">
              <w:rPr>
                <w:rFonts w:eastAsia="Calibri"/>
                <w:szCs w:val="24"/>
                <w:lang w:val="en-US"/>
              </w:rPr>
              <w:t>s part of the curriculum</w:t>
            </w:r>
            <w:bookmarkStart w:id="0" w:name="_GoBack"/>
            <w:bookmarkEnd w:id="0"/>
          </w:p>
          <w:p w:rsidR="006D4B48" w:rsidRPr="004C2D6D" w:rsidRDefault="006D4B48">
            <w:pPr>
              <w:spacing w:line="252" w:lineRule="auto"/>
              <w:rPr>
                <w:rFonts w:eastAsia="Calibri"/>
                <w:szCs w:val="24"/>
                <w:lang w:val="en-US"/>
              </w:rPr>
            </w:pPr>
          </w:p>
          <w:p w:rsidR="006D4B48" w:rsidRPr="004C2D6D" w:rsidRDefault="00DD010C">
            <w:pPr>
              <w:spacing w:line="252" w:lineRule="auto"/>
              <w:jc w:val="right"/>
              <w:rPr>
                <w:rFonts w:eastAsia="Calibri"/>
                <w:szCs w:val="24"/>
                <w:lang w:val="en-US"/>
              </w:rPr>
            </w:pPr>
            <w:r w:rsidRPr="004C2D6D">
              <w:rPr>
                <w:rFonts w:eastAsia="Calibri"/>
                <w:szCs w:val="24"/>
                <w:lang w:val="en-US"/>
              </w:rPr>
              <w:t>__________________________________________</w:t>
            </w:r>
          </w:p>
          <w:p w:rsidR="006D4B48" w:rsidRPr="004C2D6D" w:rsidRDefault="00DD010C">
            <w:pPr>
              <w:spacing w:line="252" w:lineRule="auto"/>
              <w:jc w:val="center"/>
              <w:rPr>
                <w:rFonts w:eastAsia="Calibri"/>
                <w:i/>
                <w:szCs w:val="24"/>
                <w:lang w:val="en-US"/>
              </w:rPr>
            </w:pPr>
            <w:r w:rsidRPr="004C2D6D">
              <w:rPr>
                <w:rFonts w:eastAsia="Calibri"/>
                <w:i/>
                <w:szCs w:val="24"/>
                <w:lang w:val="en-US"/>
              </w:rPr>
              <w:t xml:space="preserve">Deputy Head of the Department of Educational Programs for </w:t>
            </w:r>
            <w:r w:rsidR="004C2D6D" w:rsidRPr="004C2D6D">
              <w:rPr>
                <w:rFonts w:eastAsia="Calibri"/>
                <w:i/>
                <w:szCs w:val="24"/>
                <w:lang w:val="en-US"/>
              </w:rPr>
              <w:t>Additional training</w:t>
            </w:r>
          </w:p>
          <w:p w:rsidR="006D4B48" w:rsidRDefault="00DD010C">
            <w:pPr>
              <w:spacing w:line="252" w:lineRule="auto"/>
              <w:jc w:val="center"/>
              <w:rPr>
                <w:rFonts w:eastAsia="Calibri"/>
                <w:szCs w:val="24"/>
              </w:rPr>
            </w:pPr>
            <w:proofErr w:type="spellStart"/>
            <w:r>
              <w:rPr>
                <w:rFonts w:eastAsia="Calibri"/>
                <w:i/>
                <w:szCs w:val="24"/>
              </w:rPr>
              <w:t>Golitsyn</w:t>
            </w:r>
            <w:proofErr w:type="spellEnd"/>
            <w:r w:rsidR="004C2D6D">
              <w:rPr>
                <w:rFonts w:eastAsia="Calibri"/>
                <w:i/>
                <w:szCs w:val="24"/>
                <w:lang w:val="en-US"/>
              </w:rPr>
              <w:t>a</w:t>
            </w:r>
            <w:r>
              <w:rPr>
                <w:rFonts w:eastAsia="Calibri"/>
                <w:i/>
                <w:szCs w:val="24"/>
              </w:rPr>
              <w:t xml:space="preserve"> L. S.</w:t>
            </w:r>
            <w:bookmarkStart w:id="1" w:name="_Hlk171427961"/>
            <w:bookmarkEnd w:id="1"/>
          </w:p>
        </w:tc>
      </w:tr>
    </w:tbl>
    <w:p w:rsidR="006D4B48" w:rsidRDefault="006D4B48">
      <w:pPr>
        <w:jc w:val="center"/>
        <w:rPr>
          <w:b/>
          <w:sz w:val="22"/>
        </w:rPr>
      </w:pPr>
    </w:p>
    <w:p w:rsidR="006D4B48" w:rsidRDefault="006D4B48">
      <w:pPr>
        <w:jc w:val="center"/>
        <w:rPr>
          <w:b/>
          <w:sz w:val="22"/>
        </w:rPr>
      </w:pPr>
    </w:p>
    <w:p w:rsidR="006D4B48" w:rsidRDefault="006D4B48">
      <w:pPr>
        <w:jc w:val="center"/>
        <w:rPr>
          <w:b/>
          <w:sz w:val="22"/>
        </w:rPr>
      </w:pPr>
    </w:p>
    <w:p w:rsidR="006D4B48" w:rsidRDefault="006D4B48">
      <w:pPr>
        <w:jc w:val="center"/>
        <w:rPr>
          <w:b/>
          <w:sz w:val="22"/>
        </w:rPr>
      </w:pPr>
    </w:p>
    <w:p w:rsidR="006D4B48" w:rsidRDefault="006D4B48">
      <w:pPr>
        <w:jc w:val="center"/>
        <w:rPr>
          <w:b/>
          <w:sz w:val="22"/>
        </w:rPr>
      </w:pPr>
    </w:p>
    <w:p w:rsidR="006D4B48" w:rsidRDefault="006D4B48">
      <w:pPr>
        <w:jc w:val="center"/>
        <w:rPr>
          <w:b/>
          <w:sz w:val="22"/>
        </w:rPr>
      </w:pPr>
    </w:p>
    <w:p w:rsidR="006D4B48" w:rsidRDefault="006D4B48">
      <w:pPr>
        <w:jc w:val="center"/>
        <w:rPr>
          <w:b/>
          <w:sz w:val="22"/>
        </w:rPr>
      </w:pPr>
    </w:p>
    <w:p w:rsidR="006D4B48" w:rsidRDefault="00DD010C">
      <w:pPr>
        <w:jc w:val="center"/>
        <w:rPr>
          <w:b/>
          <w:szCs w:val="24"/>
        </w:rPr>
      </w:pPr>
      <w:proofErr w:type="spellStart"/>
      <w:r>
        <w:rPr>
          <w:b/>
          <w:szCs w:val="24"/>
        </w:rPr>
        <w:t>Saint</w:t>
      </w:r>
      <w:proofErr w:type="spellEnd"/>
      <w:r>
        <w:rPr>
          <w:b/>
          <w:szCs w:val="24"/>
        </w:rPr>
        <w:t xml:space="preserve"> </w:t>
      </w:r>
      <w:proofErr w:type="spellStart"/>
      <w:r>
        <w:rPr>
          <w:b/>
          <w:szCs w:val="24"/>
        </w:rPr>
        <w:t>Petersburg</w:t>
      </w:r>
      <w:proofErr w:type="spellEnd"/>
      <w:r>
        <w:rPr>
          <w:b/>
          <w:szCs w:val="24"/>
        </w:rPr>
        <w:t xml:space="preserve"> </w:t>
      </w:r>
      <w:proofErr w:type="spellStart"/>
      <w:r>
        <w:rPr>
          <w:b/>
          <w:szCs w:val="24"/>
        </w:rPr>
        <w:t>State</w:t>
      </w:r>
      <w:proofErr w:type="spellEnd"/>
      <w:r>
        <w:rPr>
          <w:b/>
          <w:szCs w:val="24"/>
        </w:rPr>
        <w:t xml:space="preserve"> </w:t>
      </w:r>
      <w:proofErr w:type="spellStart"/>
      <w:r>
        <w:rPr>
          <w:b/>
          <w:szCs w:val="24"/>
        </w:rPr>
        <w:t>University</w:t>
      </w:r>
      <w:proofErr w:type="spellEnd"/>
    </w:p>
    <w:p w:rsidR="006D4B48" w:rsidRDefault="006D4B48">
      <w:pPr>
        <w:jc w:val="center"/>
        <w:rPr>
          <w:b/>
          <w:szCs w:val="24"/>
        </w:rPr>
      </w:pPr>
    </w:p>
    <w:p w:rsidR="006D4B48" w:rsidRDefault="00DD010C">
      <w:pPr>
        <w:jc w:val="center"/>
      </w:pPr>
      <w:r>
        <w:rPr>
          <w:b/>
          <w:szCs w:val="24"/>
        </w:rPr>
        <w:br/>
      </w:r>
    </w:p>
    <w:p w:rsidR="006D4B48" w:rsidRDefault="006D4B48">
      <w:pPr>
        <w:jc w:val="center"/>
        <w:rPr>
          <w:rFonts w:ascii="Calibri" w:hAnsi="Calibri"/>
          <w:sz w:val="22"/>
        </w:rPr>
      </w:pPr>
    </w:p>
    <w:p w:rsidR="004C2D6D" w:rsidRPr="004C2D6D" w:rsidRDefault="004C2D6D" w:rsidP="004C2D6D">
      <w:pPr>
        <w:jc w:val="center"/>
        <w:rPr>
          <w:b/>
          <w:szCs w:val="24"/>
          <w:lang w:val="en-US"/>
        </w:rPr>
      </w:pPr>
      <w:r w:rsidRPr="004C2D6D">
        <w:rPr>
          <w:b/>
          <w:szCs w:val="24"/>
          <w:lang w:val="en-US"/>
        </w:rPr>
        <w:t>WORK PROGRAM OF</w:t>
      </w:r>
    </w:p>
    <w:p w:rsidR="004C2D6D" w:rsidRPr="004C2D6D" w:rsidRDefault="004C2D6D" w:rsidP="004C2D6D">
      <w:pPr>
        <w:jc w:val="center"/>
        <w:rPr>
          <w:b/>
          <w:szCs w:val="24"/>
          <w:lang w:val="en-US"/>
        </w:rPr>
      </w:pPr>
      <w:r w:rsidRPr="004C2D6D">
        <w:rPr>
          <w:b/>
          <w:szCs w:val="24"/>
          <w:lang w:val="en-US"/>
        </w:rPr>
        <w:t>THE ACADEMIC DISCIPLINE</w:t>
      </w:r>
    </w:p>
    <w:p w:rsidR="006D4B48" w:rsidRPr="004C2D6D" w:rsidRDefault="006D4B48">
      <w:pPr>
        <w:jc w:val="center"/>
        <w:rPr>
          <w:rFonts w:ascii="Calibri" w:hAnsi="Calibri"/>
          <w:sz w:val="22"/>
          <w:lang w:val="en-US"/>
        </w:rPr>
      </w:pPr>
    </w:p>
    <w:p w:rsidR="006D4B48" w:rsidRPr="004C2D6D" w:rsidRDefault="00DD010C">
      <w:pPr>
        <w:jc w:val="center"/>
        <w:rPr>
          <w:rFonts w:ascii="Calibri" w:hAnsi="Calibri"/>
          <w:sz w:val="22"/>
          <w:lang w:val="en-US"/>
        </w:rPr>
      </w:pPr>
      <w:r w:rsidRPr="004C2D6D">
        <w:rPr>
          <w:b/>
          <w:szCs w:val="24"/>
          <w:lang w:val="en-US"/>
        </w:rPr>
        <w:br/>
      </w:r>
    </w:p>
    <w:p w:rsidR="006D4B48" w:rsidRPr="004C2D6D" w:rsidRDefault="006D4B48">
      <w:pPr>
        <w:jc w:val="center"/>
        <w:rPr>
          <w:rFonts w:ascii="Calibri" w:hAnsi="Calibri"/>
          <w:sz w:val="22"/>
          <w:lang w:val="en-US"/>
        </w:rPr>
      </w:pPr>
    </w:p>
    <w:p w:rsidR="006D4B48" w:rsidRPr="004C2D6D" w:rsidRDefault="006D4B48">
      <w:pPr>
        <w:jc w:val="center"/>
        <w:rPr>
          <w:rFonts w:ascii="Calibri" w:hAnsi="Calibri"/>
          <w:iCs/>
          <w:sz w:val="22"/>
          <w:lang w:val="en-US"/>
        </w:rPr>
      </w:pPr>
    </w:p>
    <w:p w:rsidR="006D4B48" w:rsidRPr="004C2D6D" w:rsidRDefault="00DD010C">
      <w:pPr>
        <w:jc w:val="center"/>
        <w:rPr>
          <w:rFonts w:eastAsia="Calibri"/>
          <w:iCs/>
          <w:szCs w:val="24"/>
          <w:lang w:val="en-US"/>
        </w:rPr>
      </w:pPr>
      <w:r w:rsidRPr="004C2D6D">
        <w:rPr>
          <w:rFonts w:eastAsia="Calibri"/>
          <w:iCs/>
          <w:szCs w:val="24"/>
          <w:lang w:val="en-US"/>
        </w:rPr>
        <w:t>Modern Urolithiasis Surgery</w:t>
      </w:r>
      <w:r w:rsidRPr="004C2D6D">
        <w:rPr>
          <w:rFonts w:eastAsia="Calibri"/>
          <w:iCs/>
          <w:szCs w:val="24"/>
          <w:lang w:val="en-US"/>
        </w:rPr>
        <w:br/>
      </w:r>
      <w:r>
        <w:rPr>
          <w:rFonts w:eastAsia="Calibri"/>
          <w:iCs/>
          <w:szCs w:val="24"/>
          <w:lang w:val="en-US"/>
        </w:rPr>
        <w:t>Contemporary</w:t>
      </w:r>
      <w:r w:rsidRPr="004C2D6D">
        <w:rPr>
          <w:rFonts w:eastAsia="Calibri"/>
          <w:iCs/>
          <w:szCs w:val="24"/>
          <w:lang w:val="en-US"/>
        </w:rPr>
        <w:t xml:space="preserve"> </w:t>
      </w:r>
      <w:r>
        <w:rPr>
          <w:rFonts w:eastAsia="Calibri"/>
          <w:iCs/>
          <w:szCs w:val="24"/>
          <w:lang w:val="en-US"/>
        </w:rPr>
        <w:t>Approaches</w:t>
      </w:r>
      <w:r w:rsidRPr="004C2D6D">
        <w:rPr>
          <w:rFonts w:eastAsia="Calibri"/>
          <w:iCs/>
          <w:szCs w:val="24"/>
          <w:lang w:val="en-US"/>
        </w:rPr>
        <w:t xml:space="preserve"> </w:t>
      </w:r>
      <w:r>
        <w:rPr>
          <w:rFonts w:eastAsia="Calibri"/>
          <w:iCs/>
          <w:szCs w:val="24"/>
          <w:lang w:val="en-US"/>
        </w:rPr>
        <w:t>to</w:t>
      </w:r>
      <w:r w:rsidRPr="004C2D6D">
        <w:rPr>
          <w:rFonts w:eastAsia="Calibri"/>
          <w:iCs/>
          <w:szCs w:val="24"/>
          <w:lang w:val="en-US"/>
        </w:rPr>
        <w:t xml:space="preserve"> </w:t>
      </w:r>
      <w:r>
        <w:rPr>
          <w:rFonts w:eastAsia="Calibri"/>
          <w:iCs/>
          <w:szCs w:val="24"/>
          <w:lang w:val="en-US"/>
        </w:rPr>
        <w:t>Urolithiasis</w:t>
      </w:r>
      <w:r w:rsidRPr="004C2D6D">
        <w:rPr>
          <w:rFonts w:eastAsia="Calibri"/>
          <w:iCs/>
          <w:szCs w:val="24"/>
          <w:lang w:val="en-US"/>
        </w:rPr>
        <w:t xml:space="preserve"> </w:t>
      </w:r>
      <w:r>
        <w:rPr>
          <w:rFonts w:eastAsia="Calibri"/>
          <w:iCs/>
          <w:szCs w:val="24"/>
          <w:lang w:val="en-US"/>
        </w:rPr>
        <w:t>Management</w:t>
      </w:r>
    </w:p>
    <w:p w:rsidR="006D4B48" w:rsidRPr="004C2D6D" w:rsidRDefault="006D4B48">
      <w:pPr>
        <w:jc w:val="center"/>
        <w:rPr>
          <w:rFonts w:eastAsia="Times New Roman"/>
          <w:iCs/>
          <w:szCs w:val="24"/>
          <w:lang w:val="en-US"/>
        </w:rPr>
      </w:pPr>
    </w:p>
    <w:p w:rsidR="006D4B48" w:rsidRPr="004C2D6D" w:rsidRDefault="006D4B48">
      <w:pPr>
        <w:jc w:val="center"/>
        <w:rPr>
          <w:szCs w:val="24"/>
          <w:lang w:val="en-US"/>
        </w:rPr>
      </w:pPr>
    </w:p>
    <w:p w:rsidR="006D4B48" w:rsidRPr="004C2D6D" w:rsidRDefault="006D4B48">
      <w:pPr>
        <w:jc w:val="center"/>
        <w:rPr>
          <w:szCs w:val="24"/>
          <w:lang w:val="en-US"/>
        </w:rPr>
      </w:pPr>
    </w:p>
    <w:p w:rsidR="006D4B48" w:rsidRPr="004C2D6D" w:rsidRDefault="006D4B48">
      <w:pPr>
        <w:jc w:val="center"/>
        <w:rPr>
          <w:szCs w:val="24"/>
          <w:lang w:val="en-US"/>
        </w:rPr>
      </w:pPr>
    </w:p>
    <w:p w:rsidR="006D4B48" w:rsidRPr="004C2D6D" w:rsidRDefault="006D4B48">
      <w:pPr>
        <w:jc w:val="center"/>
        <w:rPr>
          <w:szCs w:val="24"/>
          <w:lang w:val="en-US"/>
        </w:rPr>
      </w:pPr>
    </w:p>
    <w:p w:rsidR="006D4B48" w:rsidRPr="004C2D6D" w:rsidRDefault="006D4B48">
      <w:pPr>
        <w:jc w:val="center"/>
        <w:rPr>
          <w:szCs w:val="24"/>
          <w:lang w:val="en-US"/>
        </w:rPr>
      </w:pPr>
    </w:p>
    <w:p w:rsidR="006D4B48" w:rsidRPr="004C2D6D" w:rsidRDefault="00DD010C">
      <w:pPr>
        <w:jc w:val="center"/>
        <w:rPr>
          <w:lang w:val="en-US"/>
        </w:rPr>
      </w:pPr>
      <w:r w:rsidRPr="004C2D6D">
        <w:rPr>
          <w:szCs w:val="24"/>
          <w:lang w:val="en-US"/>
        </w:rPr>
        <w:br/>
      </w:r>
      <w:r w:rsidRPr="004C2D6D">
        <w:rPr>
          <w:b/>
          <w:szCs w:val="24"/>
          <w:lang w:val="en-US"/>
        </w:rPr>
        <w:t>Language (s) of instruction</w:t>
      </w:r>
      <w:r w:rsidRPr="004C2D6D">
        <w:rPr>
          <w:lang w:val="en-US"/>
        </w:rPr>
        <w:t>: Russian, English</w:t>
      </w:r>
    </w:p>
    <w:p w:rsidR="006D4B48" w:rsidRPr="004C2D6D" w:rsidRDefault="006D4B48">
      <w:pPr>
        <w:jc w:val="center"/>
        <w:rPr>
          <w:lang w:val="en-US"/>
        </w:rPr>
      </w:pPr>
    </w:p>
    <w:p w:rsidR="006D4B48" w:rsidRPr="004C2D6D" w:rsidRDefault="006D4B48">
      <w:pPr>
        <w:jc w:val="center"/>
        <w:rPr>
          <w:lang w:val="en-US"/>
        </w:rPr>
      </w:pPr>
    </w:p>
    <w:p w:rsidR="006D4B48" w:rsidRPr="004C2D6D" w:rsidRDefault="006D4B48">
      <w:pPr>
        <w:jc w:val="center"/>
        <w:rPr>
          <w:lang w:val="en-US"/>
        </w:rPr>
      </w:pPr>
    </w:p>
    <w:p w:rsidR="006D4B48" w:rsidRPr="004C2D6D" w:rsidRDefault="006D4B48">
      <w:pPr>
        <w:jc w:val="center"/>
        <w:rPr>
          <w:lang w:val="en-US"/>
        </w:rPr>
      </w:pPr>
    </w:p>
    <w:p w:rsidR="006D4B48" w:rsidRPr="004C2D6D" w:rsidRDefault="006D4B48">
      <w:pPr>
        <w:rPr>
          <w:lang w:val="en-US"/>
        </w:rPr>
      </w:pPr>
    </w:p>
    <w:p w:rsidR="006D4B48" w:rsidRPr="004C2D6D" w:rsidRDefault="006D4B48">
      <w:pPr>
        <w:rPr>
          <w:lang w:val="en-US"/>
        </w:rPr>
      </w:pPr>
    </w:p>
    <w:p w:rsidR="006D4B48" w:rsidRPr="004C2D6D" w:rsidRDefault="006D4B48">
      <w:pPr>
        <w:jc w:val="right"/>
        <w:rPr>
          <w:szCs w:val="24"/>
          <w:lang w:val="en-US"/>
        </w:rPr>
      </w:pPr>
    </w:p>
    <w:p w:rsidR="006D4B48" w:rsidRPr="004C2D6D" w:rsidRDefault="00DD010C">
      <w:pPr>
        <w:jc w:val="right"/>
        <w:rPr>
          <w:rFonts w:ascii="Calibri" w:hAnsi="Calibri"/>
          <w:sz w:val="22"/>
          <w:lang w:val="en-US"/>
        </w:rPr>
      </w:pPr>
      <w:r w:rsidRPr="004C2D6D">
        <w:rPr>
          <w:szCs w:val="24"/>
          <w:lang w:val="en-US"/>
        </w:rPr>
        <w:t xml:space="preserve">Labor intensity in credit units: </w:t>
      </w:r>
      <w:proofErr w:type="gramStart"/>
      <w:r w:rsidRPr="004C2D6D">
        <w:rPr>
          <w:szCs w:val="24"/>
          <w:lang w:val="en-US"/>
        </w:rPr>
        <w:t>2</w:t>
      </w:r>
      <w:proofErr w:type="gramEnd"/>
    </w:p>
    <w:p w:rsidR="006D4B48" w:rsidRPr="004C2D6D" w:rsidRDefault="00DD010C">
      <w:pPr>
        <w:rPr>
          <w:rFonts w:ascii="Calibri" w:hAnsi="Calibri"/>
          <w:sz w:val="22"/>
          <w:lang w:val="en-US"/>
        </w:rPr>
      </w:pPr>
      <w:r w:rsidRPr="004C2D6D">
        <w:rPr>
          <w:szCs w:val="24"/>
          <w:lang w:val="en-US"/>
        </w:rPr>
        <w:t xml:space="preserve"> </w:t>
      </w:r>
    </w:p>
    <w:p w:rsidR="006D4B48" w:rsidRPr="004C2D6D" w:rsidRDefault="00DD010C">
      <w:pPr>
        <w:jc w:val="right"/>
        <w:rPr>
          <w:szCs w:val="24"/>
          <w:lang w:val="en-US"/>
        </w:rPr>
      </w:pPr>
      <w:r w:rsidRPr="004C2D6D">
        <w:rPr>
          <w:szCs w:val="24"/>
          <w:lang w:val="en-US"/>
        </w:rPr>
        <w:t>Work program registration number: __________</w:t>
      </w:r>
    </w:p>
    <w:p w:rsidR="006D4B48" w:rsidRPr="004C2D6D" w:rsidRDefault="006D4B48">
      <w:pPr>
        <w:rPr>
          <w:rFonts w:ascii="Calibri" w:hAnsi="Calibri"/>
          <w:sz w:val="22"/>
          <w:lang w:val="en-US"/>
        </w:rPr>
      </w:pPr>
    </w:p>
    <w:p w:rsidR="006D4B48" w:rsidRPr="004C2D6D" w:rsidRDefault="006D4B48">
      <w:pPr>
        <w:jc w:val="right"/>
        <w:rPr>
          <w:rFonts w:ascii="Calibri" w:hAnsi="Calibri"/>
          <w:sz w:val="22"/>
          <w:lang w:val="en-US"/>
        </w:rPr>
      </w:pPr>
    </w:p>
    <w:p w:rsidR="006D4B48" w:rsidRPr="004C2D6D" w:rsidRDefault="006D4B48">
      <w:pPr>
        <w:jc w:val="right"/>
        <w:rPr>
          <w:rFonts w:ascii="Calibri" w:hAnsi="Calibri"/>
          <w:sz w:val="22"/>
          <w:lang w:val="en-US"/>
        </w:rPr>
      </w:pPr>
    </w:p>
    <w:p w:rsidR="006D4B48" w:rsidRPr="004C2D6D" w:rsidRDefault="006D4B48">
      <w:pPr>
        <w:jc w:val="right"/>
        <w:rPr>
          <w:rFonts w:ascii="Calibri" w:hAnsi="Calibri"/>
          <w:sz w:val="22"/>
          <w:lang w:val="en-US"/>
        </w:rPr>
      </w:pPr>
    </w:p>
    <w:p w:rsidR="006D4B48" w:rsidRPr="004C2D6D" w:rsidRDefault="00DD010C">
      <w:pPr>
        <w:rPr>
          <w:rFonts w:ascii="Calibri" w:hAnsi="Calibri"/>
          <w:sz w:val="22"/>
          <w:lang w:val="en-US"/>
        </w:rPr>
      </w:pPr>
      <w:r w:rsidRPr="004C2D6D">
        <w:rPr>
          <w:szCs w:val="24"/>
          <w:lang w:val="en-US"/>
        </w:rPr>
        <w:t xml:space="preserve"> </w:t>
      </w:r>
    </w:p>
    <w:p w:rsidR="006D4B48" w:rsidRPr="004C2D6D" w:rsidRDefault="006D4B48">
      <w:pPr>
        <w:jc w:val="center"/>
        <w:rPr>
          <w:szCs w:val="24"/>
          <w:lang w:val="en-US"/>
        </w:rPr>
      </w:pPr>
    </w:p>
    <w:p w:rsidR="006D4B48" w:rsidRPr="004C2D6D" w:rsidRDefault="00DD010C">
      <w:pPr>
        <w:jc w:val="center"/>
        <w:rPr>
          <w:szCs w:val="24"/>
          <w:lang w:val="en-US"/>
        </w:rPr>
      </w:pPr>
      <w:proofErr w:type="gramStart"/>
      <w:r w:rsidRPr="004C2D6D">
        <w:rPr>
          <w:szCs w:val="24"/>
          <w:lang w:val="en-US"/>
        </w:rPr>
        <w:t>Saint-Petersburg</w:t>
      </w:r>
      <w:proofErr w:type="gramEnd"/>
    </w:p>
    <w:p w:rsidR="006D4B48" w:rsidRPr="004C2D6D" w:rsidRDefault="006D4B48">
      <w:pPr>
        <w:jc w:val="center"/>
        <w:rPr>
          <w:szCs w:val="24"/>
          <w:lang w:val="en-US"/>
        </w:rPr>
      </w:pPr>
    </w:p>
    <w:p w:rsidR="006D4B48" w:rsidRDefault="00DD010C">
      <w:pPr>
        <w:ind w:firstLine="709"/>
        <w:rPr>
          <w:b/>
          <w:szCs w:val="28"/>
        </w:rPr>
      </w:pPr>
      <w:proofErr w:type="spellStart"/>
      <w:r>
        <w:rPr>
          <w:b/>
          <w:szCs w:val="28"/>
        </w:rPr>
        <w:t>Section</w:t>
      </w:r>
      <w:proofErr w:type="spellEnd"/>
      <w:r>
        <w:rPr>
          <w:b/>
          <w:szCs w:val="28"/>
        </w:rPr>
        <w:t xml:space="preserve"> 1. </w:t>
      </w:r>
      <w:proofErr w:type="spellStart"/>
      <w:r>
        <w:rPr>
          <w:b/>
          <w:szCs w:val="28"/>
        </w:rPr>
        <w:t>Characteristics</w:t>
      </w:r>
      <w:proofErr w:type="spellEnd"/>
      <w:r>
        <w:rPr>
          <w:b/>
          <w:szCs w:val="28"/>
        </w:rPr>
        <w:t xml:space="preserve"> </w:t>
      </w:r>
      <w:proofErr w:type="spellStart"/>
      <w:r>
        <w:rPr>
          <w:b/>
          <w:szCs w:val="28"/>
        </w:rPr>
        <w:t>of</w:t>
      </w:r>
      <w:proofErr w:type="spellEnd"/>
      <w:r>
        <w:rPr>
          <w:b/>
          <w:szCs w:val="28"/>
        </w:rPr>
        <w:t xml:space="preserve"> </w:t>
      </w:r>
      <w:proofErr w:type="spellStart"/>
      <w:r>
        <w:rPr>
          <w:b/>
          <w:szCs w:val="28"/>
        </w:rPr>
        <w:t>training</w:t>
      </w:r>
      <w:proofErr w:type="spellEnd"/>
      <w:r>
        <w:rPr>
          <w:b/>
          <w:szCs w:val="28"/>
        </w:rPr>
        <w:t xml:space="preserve"> </w:t>
      </w:r>
      <w:proofErr w:type="spellStart"/>
      <w:r>
        <w:rPr>
          <w:b/>
          <w:szCs w:val="28"/>
        </w:rPr>
        <w:t>sessions</w:t>
      </w:r>
      <w:proofErr w:type="spellEnd"/>
    </w:p>
    <w:p w:rsidR="006D4B48" w:rsidRDefault="006D4B48">
      <w:pPr>
        <w:ind w:firstLine="709"/>
        <w:rPr>
          <w:b/>
          <w:szCs w:val="28"/>
        </w:rPr>
      </w:pPr>
    </w:p>
    <w:p w:rsidR="006D4B48" w:rsidRPr="004C2D6D" w:rsidRDefault="00DD010C">
      <w:pPr>
        <w:ind w:firstLine="709"/>
        <w:rPr>
          <w:b/>
          <w:szCs w:val="28"/>
          <w:lang w:val="en-US"/>
        </w:rPr>
      </w:pPr>
      <w:r w:rsidRPr="004C2D6D">
        <w:rPr>
          <w:b/>
          <w:szCs w:val="28"/>
          <w:lang w:val="en-US"/>
        </w:rPr>
        <w:t>1.1. Goals and objectives of training sessions</w:t>
      </w:r>
    </w:p>
    <w:p w:rsidR="006D4B48" w:rsidRPr="004C2D6D" w:rsidRDefault="00DD010C">
      <w:pPr>
        <w:ind w:firstLine="567"/>
        <w:jc w:val="both"/>
        <w:rPr>
          <w:lang w:val="en-US"/>
        </w:rPr>
      </w:pPr>
      <w:r w:rsidRPr="004C2D6D">
        <w:rPr>
          <w:lang w:val="en-US"/>
        </w:rPr>
        <w:t xml:space="preserve">The program </w:t>
      </w:r>
      <w:proofErr w:type="gramStart"/>
      <w:r w:rsidRPr="004C2D6D">
        <w:rPr>
          <w:lang w:val="en-US"/>
        </w:rPr>
        <w:t>is aimed</w:t>
      </w:r>
      <w:proofErr w:type="gramEnd"/>
      <w:r w:rsidRPr="004C2D6D">
        <w:rPr>
          <w:lang w:val="en-US"/>
        </w:rPr>
        <w:t xml:space="preserve"> at developing theoretical and practical competencies of urologists and surgeons in the field of modern </w:t>
      </w:r>
      <w:proofErr w:type="spellStart"/>
      <w:r w:rsidRPr="004C2D6D">
        <w:rPr>
          <w:lang w:val="en-US"/>
        </w:rPr>
        <w:t>endourological</w:t>
      </w:r>
      <w:proofErr w:type="spellEnd"/>
      <w:r w:rsidRPr="004C2D6D">
        <w:rPr>
          <w:lang w:val="en-US"/>
        </w:rPr>
        <w:t xml:space="preserve"> methods of urolithiasis treatment using simulation technologies and international clinical experience.</w:t>
      </w:r>
    </w:p>
    <w:p w:rsidR="006D4B48" w:rsidRPr="004C2D6D" w:rsidRDefault="00DD010C">
      <w:pPr>
        <w:ind w:firstLine="567"/>
        <w:jc w:val="both"/>
        <w:rPr>
          <w:lang w:val="en-US"/>
        </w:rPr>
      </w:pPr>
      <w:r w:rsidRPr="004C2D6D">
        <w:rPr>
          <w:lang w:val="en-US"/>
        </w:rPr>
        <w:t xml:space="preserve">The program focuses on the practical development of modern </w:t>
      </w:r>
      <w:proofErr w:type="spellStart"/>
      <w:r w:rsidRPr="004C2D6D">
        <w:rPr>
          <w:lang w:val="en-US"/>
        </w:rPr>
        <w:t>endourological</w:t>
      </w:r>
      <w:proofErr w:type="spellEnd"/>
      <w:r w:rsidRPr="004C2D6D">
        <w:rPr>
          <w:lang w:val="en-US"/>
        </w:rPr>
        <w:t xml:space="preserve"> interventions for urolithiasis.</w:t>
      </w:r>
    </w:p>
    <w:p w:rsidR="006D4B48" w:rsidRDefault="00DD010C">
      <w:pPr>
        <w:tabs>
          <w:tab w:val="left" w:pos="992"/>
        </w:tabs>
        <w:ind w:firstLine="709"/>
        <w:jc w:val="both"/>
      </w:pPr>
      <w:proofErr w:type="spellStart"/>
      <w:r>
        <w:t>Tasks</w:t>
      </w:r>
      <w:proofErr w:type="spellEnd"/>
      <w:r>
        <w:t xml:space="preserve">: </w:t>
      </w:r>
    </w:p>
    <w:p w:rsidR="006D4B48" w:rsidRPr="004C2D6D" w:rsidRDefault="00DD010C">
      <w:pPr>
        <w:pStyle w:val="aff1"/>
        <w:numPr>
          <w:ilvl w:val="0"/>
          <w:numId w:val="6"/>
        </w:numPr>
        <w:tabs>
          <w:tab w:val="left" w:pos="992"/>
        </w:tabs>
        <w:ind w:left="0" w:firstLine="709"/>
        <w:jc w:val="both"/>
        <w:rPr>
          <w:lang w:val="en-US"/>
        </w:rPr>
      </w:pPr>
      <w:r w:rsidRPr="004C2D6D">
        <w:rPr>
          <w:lang w:val="en-US"/>
        </w:rPr>
        <w:t xml:space="preserve">to deepen the theoretical knowledge of students on the anatomy of the upper urinary tract; </w:t>
      </w:r>
    </w:p>
    <w:p w:rsidR="006D4B48" w:rsidRPr="004C2D6D" w:rsidRDefault="00DD010C">
      <w:pPr>
        <w:pStyle w:val="aff1"/>
        <w:numPr>
          <w:ilvl w:val="0"/>
          <w:numId w:val="6"/>
        </w:numPr>
        <w:tabs>
          <w:tab w:val="left" w:pos="992"/>
        </w:tabs>
        <w:ind w:left="0" w:firstLine="709"/>
        <w:jc w:val="both"/>
        <w:rPr>
          <w:lang w:val="en-US"/>
        </w:rPr>
      </w:pPr>
      <w:r w:rsidRPr="004C2D6D">
        <w:rPr>
          <w:lang w:val="en-US"/>
        </w:rPr>
        <w:t>expand students ' knowledge of kidney stone treatment methods;</w:t>
      </w:r>
    </w:p>
    <w:p w:rsidR="006D4B48" w:rsidRPr="004C2D6D" w:rsidRDefault="00DD010C">
      <w:pPr>
        <w:pStyle w:val="aff1"/>
        <w:numPr>
          <w:ilvl w:val="0"/>
          <w:numId w:val="6"/>
        </w:numPr>
        <w:tabs>
          <w:tab w:val="left" w:pos="992"/>
        </w:tabs>
        <w:ind w:left="0" w:firstLine="709"/>
        <w:jc w:val="both"/>
        <w:rPr>
          <w:lang w:val="en-US"/>
        </w:rPr>
      </w:pPr>
      <w:r w:rsidRPr="004C2D6D">
        <w:rPr>
          <w:lang w:val="en-US"/>
        </w:rPr>
        <w:t xml:space="preserve">familiarize students with the equipment and tools for performing </w:t>
      </w:r>
      <w:proofErr w:type="spellStart"/>
      <w:r w:rsidRPr="004C2D6D">
        <w:rPr>
          <w:lang w:val="en-US"/>
        </w:rPr>
        <w:t>nephrolithotripsy</w:t>
      </w:r>
      <w:proofErr w:type="spellEnd"/>
      <w:r w:rsidRPr="004C2D6D">
        <w:rPr>
          <w:lang w:val="en-US"/>
        </w:rPr>
        <w:t>;</w:t>
      </w:r>
    </w:p>
    <w:p w:rsidR="006D4B48" w:rsidRPr="004C2D6D" w:rsidRDefault="00DD010C">
      <w:pPr>
        <w:pStyle w:val="aff1"/>
        <w:numPr>
          <w:ilvl w:val="0"/>
          <w:numId w:val="6"/>
        </w:numPr>
        <w:tabs>
          <w:tab w:val="left" w:pos="992"/>
        </w:tabs>
        <w:ind w:left="0" w:firstLine="709"/>
        <w:jc w:val="both"/>
        <w:rPr>
          <w:lang w:val="en-US"/>
        </w:rPr>
      </w:pPr>
      <w:proofErr w:type="gramStart"/>
      <w:r w:rsidRPr="004C2D6D">
        <w:rPr>
          <w:lang w:val="en-US"/>
        </w:rPr>
        <w:t>master</w:t>
      </w:r>
      <w:proofErr w:type="gramEnd"/>
      <w:r w:rsidRPr="004C2D6D">
        <w:rPr>
          <w:lang w:val="en-US"/>
        </w:rPr>
        <w:t xml:space="preserve"> practical skills in the treatment of kidney stones by percutaneous access and using a flexible </w:t>
      </w:r>
      <w:proofErr w:type="spellStart"/>
      <w:r w:rsidRPr="004C2D6D">
        <w:rPr>
          <w:lang w:val="en-US"/>
        </w:rPr>
        <w:t>ureteroscope</w:t>
      </w:r>
      <w:proofErr w:type="spellEnd"/>
      <w:r w:rsidRPr="004C2D6D">
        <w:rPr>
          <w:lang w:val="en-US"/>
        </w:rPr>
        <w:t>.</w:t>
      </w:r>
    </w:p>
    <w:p w:rsidR="006D4B48" w:rsidRPr="004C2D6D" w:rsidRDefault="00DD010C">
      <w:pPr>
        <w:ind w:firstLine="567"/>
        <w:jc w:val="both"/>
        <w:rPr>
          <w:rFonts w:eastAsia="Calibri"/>
          <w:lang w:val="en-US"/>
        </w:rPr>
      </w:pPr>
      <w:r w:rsidRPr="004C2D6D">
        <w:rPr>
          <w:lang w:val="en-US"/>
        </w:rPr>
        <w:t xml:space="preserve">The program </w:t>
      </w:r>
      <w:proofErr w:type="gramStart"/>
      <w:r w:rsidRPr="004C2D6D">
        <w:rPr>
          <w:lang w:val="en-US"/>
        </w:rPr>
        <w:t>is intended</w:t>
      </w:r>
      <w:proofErr w:type="gramEnd"/>
      <w:r w:rsidRPr="004C2D6D">
        <w:rPr>
          <w:lang w:val="en-US"/>
        </w:rPr>
        <w:t xml:space="preserve"> for implementation within the framework of the system of continuing medical education (hereinafter-CME).</w:t>
      </w:r>
    </w:p>
    <w:p w:rsidR="006D4B48" w:rsidRPr="004C2D6D" w:rsidRDefault="006D4B48">
      <w:pPr>
        <w:ind w:firstLine="709"/>
        <w:contextualSpacing/>
        <w:jc w:val="both"/>
        <w:rPr>
          <w:lang w:val="en-US"/>
        </w:rPr>
      </w:pPr>
    </w:p>
    <w:p w:rsidR="006D4B48" w:rsidRPr="004C2D6D" w:rsidRDefault="006D4B48">
      <w:pPr>
        <w:jc w:val="both"/>
        <w:rPr>
          <w:rFonts w:eastAsia="Times New Roman"/>
          <w:szCs w:val="24"/>
          <w:lang w:val="en-US" w:eastAsia="ru-RU"/>
        </w:rPr>
      </w:pPr>
    </w:p>
    <w:p w:rsidR="006D4B48" w:rsidRPr="004C2D6D" w:rsidRDefault="00DD010C">
      <w:pPr>
        <w:pStyle w:val="ConsPlusNonformat"/>
        <w:widowControl/>
        <w:ind w:firstLine="709"/>
        <w:contextualSpacing/>
        <w:jc w:val="both"/>
        <w:rPr>
          <w:rFonts w:ascii="Times New Roman" w:hAnsi="Times New Roman"/>
          <w:szCs w:val="24"/>
          <w:lang w:val="en-US"/>
        </w:rPr>
      </w:pPr>
      <w:r w:rsidRPr="004C2D6D">
        <w:rPr>
          <w:rFonts w:ascii="Times New Roman" w:eastAsia="Calibri" w:hAnsi="Times New Roman" w:cs="Times New Roman"/>
          <w:b/>
          <w:szCs w:val="28"/>
          <w:lang w:val="en-US" w:eastAsia="en-US"/>
        </w:rPr>
        <w:t>1.2. Requirements for the student's readiness to master the content of the academic discipline (prerequisites)</w:t>
      </w:r>
    </w:p>
    <w:p w:rsidR="006D4B48" w:rsidRPr="004C2D6D" w:rsidRDefault="00DD010C">
      <w:pPr>
        <w:ind w:firstLine="709"/>
        <w:jc w:val="both"/>
        <w:rPr>
          <w:lang w:val="en-US"/>
        </w:rPr>
      </w:pPr>
      <w:r w:rsidRPr="004C2D6D">
        <w:rPr>
          <w:lang w:val="en-US"/>
        </w:rPr>
        <w:t>Persons who have a higher education – a specialist in one of the specialties-</w:t>
      </w:r>
      <w:proofErr w:type="gramStart"/>
      <w:r w:rsidRPr="004C2D6D">
        <w:rPr>
          <w:lang w:val="en-US"/>
        </w:rPr>
        <w:t>are allowed</w:t>
      </w:r>
      <w:proofErr w:type="gramEnd"/>
      <w:r w:rsidRPr="004C2D6D">
        <w:rPr>
          <w:lang w:val="en-US"/>
        </w:rPr>
        <w:t xml:space="preserve"> to study: "Medical science", "Pediatrics" and primary training </w:t>
      </w:r>
      <w:proofErr w:type="spellStart"/>
      <w:r w:rsidRPr="004C2D6D">
        <w:rPr>
          <w:lang w:val="en-US"/>
        </w:rPr>
        <w:t>in</w:t>
      </w:r>
      <w:r w:rsidRPr="004C2D6D">
        <w:rPr>
          <w:rFonts w:eastAsia="Times New Roman"/>
          <w:color w:val="000000"/>
          <w:szCs w:val="24"/>
          <w:lang w:val="en-US"/>
        </w:rPr>
        <w:t>internship</w:t>
      </w:r>
      <w:proofErr w:type="spellEnd"/>
      <w:r w:rsidRPr="004C2D6D">
        <w:rPr>
          <w:rFonts w:eastAsia="Times New Roman"/>
          <w:color w:val="000000"/>
          <w:szCs w:val="24"/>
          <w:lang w:val="en-US"/>
        </w:rPr>
        <w:t xml:space="preserve">/residency in the specialties "Urology", </w:t>
      </w:r>
      <w:r w:rsidRPr="004C2D6D">
        <w:rPr>
          <w:lang w:val="en-US"/>
        </w:rPr>
        <w:t>"Surgery".</w:t>
      </w:r>
    </w:p>
    <w:p w:rsidR="006D4B48" w:rsidRPr="004C2D6D" w:rsidRDefault="006D4B48">
      <w:pPr>
        <w:ind w:firstLine="709"/>
        <w:jc w:val="both"/>
        <w:rPr>
          <w:lang w:val="en-US"/>
        </w:rPr>
      </w:pPr>
    </w:p>
    <w:p w:rsidR="006D4B48" w:rsidRPr="004C2D6D" w:rsidRDefault="00DD010C">
      <w:pPr>
        <w:ind w:firstLine="709"/>
        <w:contextualSpacing/>
        <w:jc w:val="both"/>
        <w:rPr>
          <w:b/>
          <w:szCs w:val="28"/>
          <w:lang w:val="en-US"/>
        </w:rPr>
      </w:pPr>
      <w:r w:rsidRPr="004C2D6D">
        <w:rPr>
          <w:b/>
          <w:szCs w:val="28"/>
          <w:lang w:val="en-US"/>
        </w:rPr>
        <w:t xml:space="preserve">1.3. </w:t>
      </w:r>
      <w:r w:rsidRPr="004C2D6D">
        <w:rPr>
          <w:b/>
          <w:lang w:val="en-US"/>
        </w:rPr>
        <w:t>List of learning outcomes</w:t>
      </w:r>
    </w:p>
    <w:p w:rsidR="006D4B48" w:rsidRPr="004C2D6D" w:rsidRDefault="00DD010C">
      <w:pPr>
        <w:ind w:firstLine="709"/>
        <w:contextualSpacing/>
        <w:jc w:val="both"/>
        <w:rPr>
          <w:szCs w:val="24"/>
          <w:lang w:val="en-US"/>
        </w:rPr>
      </w:pPr>
      <w:r w:rsidRPr="004C2D6D">
        <w:rPr>
          <w:lang w:val="en-US"/>
        </w:rPr>
        <w:t>Additional</w:t>
      </w:r>
      <w:r w:rsidRPr="004C2D6D">
        <w:rPr>
          <w:szCs w:val="24"/>
          <w:lang w:val="en-US"/>
        </w:rPr>
        <w:t xml:space="preserve"> competencies formed </w:t>
      </w:r>
      <w:proofErr w:type="gramStart"/>
      <w:r w:rsidRPr="004C2D6D">
        <w:rPr>
          <w:szCs w:val="24"/>
          <w:lang w:val="en-US"/>
        </w:rPr>
        <w:t>as a result</w:t>
      </w:r>
      <w:proofErr w:type="gramEnd"/>
      <w:r w:rsidRPr="004C2D6D">
        <w:rPr>
          <w:szCs w:val="24"/>
          <w:lang w:val="en-US"/>
        </w:rPr>
        <w:t xml:space="preserve"> of mastering an additional educational program:</w:t>
      </w:r>
    </w:p>
    <w:p w:rsidR="006D4B48" w:rsidRPr="004C2D6D" w:rsidRDefault="006D4B48">
      <w:pPr>
        <w:jc w:val="both"/>
        <w:rPr>
          <w:szCs w:val="24"/>
          <w:lang w:val="en-US"/>
        </w:rPr>
      </w:pPr>
    </w:p>
    <w:tbl>
      <w:tblPr>
        <w:tblW w:w="9351" w:type="dxa"/>
        <w:tblLook w:val="04A0" w:firstRow="1" w:lastRow="0" w:firstColumn="1" w:lastColumn="0" w:noHBand="0" w:noVBand="1"/>
      </w:tblPr>
      <w:tblGrid>
        <w:gridCol w:w="2660"/>
        <w:gridCol w:w="6691"/>
      </w:tblGrid>
      <w:tr w:rsidR="006D4B48" w:rsidRPr="00A161C6">
        <w:tc>
          <w:tcPr>
            <w:tcW w:w="2660" w:type="dxa"/>
            <w:tcBorders>
              <w:top w:val="single" w:sz="4" w:space="0" w:color="000000"/>
              <w:left w:val="single" w:sz="4" w:space="0" w:color="000000"/>
              <w:bottom w:val="single" w:sz="4" w:space="0" w:color="000000"/>
              <w:right w:val="single" w:sz="4" w:space="0" w:color="000000"/>
            </w:tcBorders>
          </w:tcPr>
          <w:p w:rsidR="006D4B48" w:rsidRDefault="00DD010C">
            <w:pPr>
              <w:jc w:val="center"/>
              <w:rPr>
                <w:rFonts w:eastAsia="Times New Roman"/>
                <w:sz w:val="22"/>
              </w:rPr>
            </w:pPr>
            <w:proofErr w:type="spellStart"/>
            <w:r>
              <w:rPr>
                <w:rFonts w:eastAsia="Times New Roman"/>
                <w:sz w:val="22"/>
              </w:rPr>
              <w:t>Competence</w:t>
            </w:r>
            <w:proofErr w:type="spellEnd"/>
            <w:r>
              <w:rPr>
                <w:rFonts w:eastAsia="Times New Roman"/>
                <w:sz w:val="22"/>
              </w:rPr>
              <w:t xml:space="preserve"> </w:t>
            </w:r>
            <w:proofErr w:type="spellStart"/>
            <w:r>
              <w:rPr>
                <w:rFonts w:eastAsia="Times New Roman"/>
                <w:sz w:val="22"/>
              </w:rPr>
              <w:t>code</w:t>
            </w:r>
            <w:proofErr w:type="spellEnd"/>
          </w:p>
        </w:tc>
        <w:tc>
          <w:tcPr>
            <w:tcW w:w="6690" w:type="dxa"/>
            <w:tcBorders>
              <w:top w:val="single" w:sz="4" w:space="0" w:color="000000"/>
              <w:left w:val="single" w:sz="4" w:space="0" w:color="000000"/>
              <w:bottom w:val="single" w:sz="4" w:space="0" w:color="000000"/>
              <w:right w:val="single" w:sz="4" w:space="0" w:color="000000"/>
            </w:tcBorders>
          </w:tcPr>
          <w:p w:rsidR="006D4B48" w:rsidRPr="004C2D6D" w:rsidRDefault="00DD010C">
            <w:pPr>
              <w:jc w:val="center"/>
              <w:rPr>
                <w:rFonts w:eastAsia="Times New Roman"/>
                <w:sz w:val="22"/>
                <w:lang w:val="en-US"/>
              </w:rPr>
            </w:pPr>
            <w:r w:rsidRPr="004C2D6D">
              <w:rPr>
                <w:rFonts w:eastAsia="Times New Roman"/>
                <w:sz w:val="22"/>
                <w:lang w:val="en-US"/>
              </w:rPr>
              <w:t>Name and / or description of competence</w:t>
            </w:r>
          </w:p>
        </w:tc>
      </w:tr>
      <w:tr w:rsidR="006D4B48" w:rsidRPr="00A161C6">
        <w:tc>
          <w:tcPr>
            <w:tcW w:w="2660" w:type="dxa"/>
            <w:tcBorders>
              <w:top w:val="single" w:sz="4" w:space="0" w:color="000000"/>
              <w:left w:val="single" w:sz="4" w:space="0" w:color="000000"/>
              <w:bottom w:val="single" w:sz="4" w:space="0" w:color="000000"/>
              <w:right w:val="single" w:sz="4" w:space="0" w:color="000000"/>
            </w:tcBorders>
          </w:tcPr>
          <w:p w:rsidR="006D4B48" w:rsidRDefault="00DD010C">
            <w:pPr>
              <w:jc w:val="center"/>
              <w:rPr>
                <w:rFonts w:eastAsia="Times New Roman"/>
                <w:szCs w:val="24"/>
              </w:rPr>
            </w:pPr>
            <w:r>
              <w:rPr>
                <w:szCs w:val="24"/>
              </w:rPr>
              <w:t>DC-1</w:t>
            </w:r>
          </w:p>
        </w:tc>
        <w:tc>
          <w:tcPr>
            <w:tcW w:w="6690" w:type="dxa"/>
            <w:tcBorders>
              <w:top w:val="single" w:sz="4" w:space="0" w:color="000000"/>
              <w:left w:val="single" w:sz="4" w:space="0" w:color="000000"/>
              <w:bottom w:val="single" w:sz="4" w:space="0" w:color="000000"/>
              <w:right w:val="single" w:sz="4" w:space="0" w:color="000000"/>
            </w:tcBorders>
            <w:shd w:val="clear" w:color="auto" w:fill="auto"/>
          </w:tcPr>
          <w:p w:rsidR="006D4B48" w:rsidRPr="004C2D6D" w:rsidRDefault="00DD010C">
            <w:pPr>
              <w:jc w:val="both"/>
              <w:rPr>
                <w:rFonts w:eastAsia="Times New Roman"/>
                <w:szCs w:val="24"/>
                <w:lang w:val="en-US"/>
              </w:rPr>
            </w:pPr>
            <w:r w:rsidRPr="004C2D6D">
              <w:rPr>
                <w:szCs w:val="24"/>
                <w:lang w:val="en-US"/>
              </w:rPr>
              <w:t>is capable of treating kidney stones with percutaneous access</w:t>
            </w:r>
          </w:p>
        </w:tc>
      </w:tr>
      <w:tr w:rsidR="006D4B48" w:rsidRPr="00A161C6">
        <w:tc>
          <w:tcPr>
            <w:tcW w:w="2660" w:type="dxa"/>
            <w:tcBorders>
              <w:top w:val="single" w:sz="4" w:space="0" w:color="000000"/>
              <w:left w:val="single" w:sz="4" w:space="0" w:color="000000"/>
              <w:bottom w:val="single" w:sz="4" w:space="0" w:color="000000"/>
              <w:right w:val="single" w:sz="4" w:space="0" w:color="000000"/>
            </w:tcBorders>
          </w:tcPr>
          <w:p w:rsidR="006D4B48" w:rsidRDefault="00DD010C">
            <w:pPr>
              <w:jc w:val="center"/>
              <w:rPr>
                <w:rFonts w:eastAsia="Times New Roman"/>
                <w:szCs w:val="24"/>
              </w:rPr>
            </w:pPr>
            <w:r>
              <w:rPr>
                <w:szCs w:val="24"/>
              </w:rPr>
              <w:t>DC-2</w:t>
            </w:r>
          </w:p>
        </w:tc>
        <w:tc>
          <w:tcPr>
            <w:tcW w:w="6690" w:type="dxa"/>
            <w:tcBorders>
              <w:top w:val="single" w:sz="4" w:space="0" w:color="000000"/>
              <w:left w:val="single" w:sz="4" w:space="0" w:color="000000"/>
              <w:bottom w:val="single" w:sz="4" w:space="0" w:color="000000"/>
              <w:right w:val="single" w:sz="4" w:space="0" w:color="000000"/>
            </w:tcBorders>
            <w:shd w:val="clear" w:color="auto" w:fill="auto"/>
          </w:tcPr>
          <w:p w:rsidR="006D4B48" w:rsidRPr="004C2D6D" w:rsidRDefault="00DD010C">
            <w:pPr>
              <w:jc w:val="both"/>
              <w:rPr>
                <w:rFonts w:eastAsia="Times New Roman"/>
                <w:szCs w:val="24"/>
                <w:lang w:val="en-US"/>
              </w:rPr>
            </w:pPr>
            <w:r w:rsidRPr="004C2D6D">
              <w:rPr>
                <w:szCs w:val="24"/>
                <w:lang w:val="en-US"/>
              </w:rPr>
              <w:t xml:space="preserve">is capable of treating kidney stones using flexible </w:t>
            </w:r>
            <w:proofErr w:type="spellStart"/>
            <w:r w:rsidRPr="004C2D6D">
              <w:rPr>
                <w:szCs w:val="24"/>
                <w:lang w:val="en-US"/>
              </w:rPr>
              <w:t>ureteroscopes</w:t>
            </w:r>
            <w:proofErr w:type="spellEnd"/>
          </w:p>
        </w:tc>
      </w:tr>
    </w:tbl>
    <w:p w:rsidR="006D4B48" w:rsidRPr="004C2D6D" w:rsidRDefault="006D4B48">
      <w:pPr>
        <w:jc w:val="both"/>
        <w:rPr>
          <w:szCs w:val="28"/>
          <w:lang w:val="en-US"/>
        </w:rPr>
      </w:pPr>
    </w:p>
    <w:p w:rsidR="006D4B48" w:rsidRPr="004C2D6D" w:rsidRDefault="00DD010C">
      <w:pPr>
        <w:ind w:firstLine="709"/>
        <w:contextualSpacing/>
        <w:jc w:val="both"/>
        <w:rPr>
          <w:szCs w:val="24"/>
          <w:lang w:val="en-US"/>
        </w:rPr>
      </w:pPr>
      <w:r w:rsidRPr="004C2D6D">
        <w:rPr>
          <w:szCs w:val="24"/>
          <w:lang w:val="en-US"/>
        </w:rPr>
        <w:t xml:space="preserve">Based on the results of training, the student should </w:t>
      </w:r>
      <w:r w:rsidRPr="004C2D6D">
        <w:rPr>
          <w:b/>
          <w:bCs/>
          <w:szCs w:val="24"/>
          <w:lang w:val="en-US"/>
        </w:rPr>
        <w:t>know</w:t>
      </w:r>
      <w:r w:rsidRPr="004C2D6D">
        <w:rPr>
          <w:szCs w:val="24"/>
          <w:lang w:val="en-US"/>
        </w:rPr>
        <w:t xml:space="preserve">: </w:t>
      </w:r>
    </w:p>
    <w:p w:rsidR="006D4B48" w:rsidRPr="004C2D6D" w:rsidRDefault="00DD010C">
      <w:pPr>
        <w:pStyle w:val="aff1"/>
        <w:numPr>
          <w:ilvl w:val="0"/>
          <w:numId w:val="2"/>
        </w:numPr>
        <w:tabs>
          <w:tab w:val="left" w:pos="992"/>
        </w:tabs>
        <w:ind w:left="0" w:firstLine="709"/>
        <w:jc w:val="both"/>
        <w:rPr>
          <w:szCs w:val="24"/>
          <w:lang w:val="en-US"/>
        </w:rPr>
      </w:pPr>
      <w:r w:rsidRPr="004C2D6D">
        <w:rPr>
          <w:szCs w:val="24"/>
          <w:lang w:val="en-US"/>
        </w:rPr>
        <w:t>variants of the patient's position on the operating table;</w:t>
      </w:r>
    </w:p>
    <w:p w:rsidR="006D4B48" w:rsidRPr="004C2D6D" w:rsidRDefault="00DD010C">
      <w:pPr>
        <w:pStyle w:val="aff1"/>
        <w:numPr>
          <w:ilvl w:val="0"/>
          <w:numId w:val="2"/>
        </w:numPr>
        <w:tabs>
          <w:tab w:val="left" w:pos="992"/>
        </w:tabs>
        <w:ind w:left="0" w:firstLine="709"/>
        <w:jc w:val="both"/>
        <w:rPr>
          <w:szCs w:val="24"/>
          <w:lang w:val="en-US"/>
        </w:rPr>
      </w:pPr>
      <w:r w:rsidRPr="004C2D6D">
        <w:rPr>
          <w:szCs w:val="24"/>
          <w:lang w:val="en-US"/>
        </w:rPr>
        <w:t>technical features and types of punctures of the calico-pelvic system;</w:t>
      </w:r>
    </w:p>
    <w:p w:rsidR="006D4B48" w:rsidRPr="004C2D6D" w:rsidRDefault="00DD010C">
      <w:pPr>
        <w:pStyle w:val="aff1"/>
        <w:numPr>
          <w:ilvl w:val="0"/>
          <w:numId w:val="2"/>
        </w:numPr>
        <w:tabs>
          <w:tab w:val="left" w:pos="992"/>
        </w:tabs>
        <w:ind w:left="0" w:firstLine="709"/>
        <w:jc w:val="both"/>
        <w:rPr>
          <w:szCs w:val="24"/>
          <w:lang w:val="en-US"/>
        </w:rPr>
      </w:pPr>
      <w:r w:rsidRPr="004C2D6D">
        <w:rPr>
          <w:szCs w:val="24"/>
          <w:lang w:val="en-US"/>
        </w:rPr>
        <w:t>types of consumables, types of energy for stone fragmentation;</w:t>
      </w:r>
    </w:p>
    <w:p w:rsidR="006D4B48" w:rsidRPr="004C2D6D" w:rsidRDefault="00DD010C">
      <w:pPr>
        <w:pStyle w:val="aff1"/>
        <w:numPr>
          <w:ilvl w:val="0"/>
          <w:numId w:val="2"/>
        </w:numPr>
        <w:tabs>
          <w:tab w:val="left" w:pos="992"/>
        </w:tabs>
        <w:ind w:left="0" w:firstLine="709"/>
        <w:jc w:val="both"/>
        <w:rPr>
          <w:szCs w:val="24"/>
          <w:lang w:val="en-US"/>
        </w:rPr>
      </w:pPr>
      <w:r w:rsidRPr="004C2D6D">
        <w:rPr>
          <w:szCs w:val="24"/>
          <w:lang w:val="en-US"/>
        </w:rPr>
        <w:t xml:space="preserve">technical aspects of percutaneous surgical interventions; </w:t>
      </w:r>
    </w:p>
    <w:p w:rsidR="006D4B48" w:rsidRPr="004C2D6D" w:rsidRDefault="00DD010C">
      <w:pPr>
        <w:pStyle w:val="aff1"/>
        <w:numPr>
          <w:ilvl w:val="0"/>
          <w:numId w:val="2"/>
        </w:numPr>
        <w:tabs>
          <w:tab w:val="left" w:pos="992"/>
        </w:tabs>
        <w:ind w:left="0" w:firstLine="709"/>
        <w:jc w:val="both"/>
        <w:rPr>
          <w:szCs w:val="24"/>
          <w:lang w:val="en-US"/>
        </w:rPr>
      </w:pPr>
      <w:r w:rsidRPr="004C2D6D">
        <w:rPr>
          <w:szCs w:val="24"/>
          <w:lang w:val="en-US"/>
        </w:rPr>
        <w:t xml:space="preserve">technical features and techniques for manipulating a flexible </w:t>
      </w:r>
      <w:proofErr w:type="spellStart"/>
      <w:r w:rsidRPr="004C2D6D">
        <w:rPr>
          <w:szCs w:val="24"/>
          <w:lang w:val="en-US"/>
        </w:rPr>
        <w:t>ureteroscope</w:t>
      </w:r>
      <w:proofErr w:type="spellEnd"/>
      <w:r w:rsidRPr="004C2D6D">
        <w:rPr>
          <w:szCs w:val="24"/>
          <w:lang w:val="en-US"/>
        </w:rPr>
        <w:t xml:space="preserve"> in the calico-pelvic system;</w:t>
      </w:r>
    </w:p>
    <w:p w:rsidR="006D4B48" w:rsidRPr="004C2D6D" w:rsidRDefault="00DD010C">
      <w:pPr>
        <w:pStyle w:val="aff1"/>
        <w:numPr>
          <w:ilvl w:val="0"/>
          <w:numId w:val="2"/>
        </w:numPr>
        <w:tabs>
          <w:tab w:val="left" w:pos="992"/>
        </w:tabs>
        <w:ind w:left="0" w:firstLine="709"/>
        <w:jc w:val="both"/>
        <w:rPr>
          <w:szCs w:val="24"/>
          <w:lang w:val="en-US"/>
        </w:rPr>
      </w:pPr>
      <w:r w:rsidRPr="004C2D6D">
        <w:rPr>
          <w:szCs w:val="24"/>
          <w:lang w:val="en-US"/>
        </w:rPr>
        <w:t>technical aspects of surgical interventions using single-and reusable flexible endoscopes;</w:t>
      </w:r>
    </w:p>
    <w:p w:rsidR="006D4B48" w:rsidRPr="004C2D6D" w:rsidRDefault="00DD010C">
      <w:pPr>
        <w:pStyle w:val="aff1"/>
        <w:numPr>
          <w:ilvl w:val="0"/>
          <w:numId w:val="2"/>
        </w:numPr>
        <w:tabs>
          <w:tab w:val="left" w:pos="992"/>
        </w:tabs>
        <w:ind w:left="0" w:firstLine="709"/>
        <w:jc w:val="both"/>
        <w:rPr>
          <w:szCs w:val="24"/>
          <w:lang w:val="en-US"/>
        </w:rPr>
      </w:pPr>
      <w:r w:rsidRPr="004C2D6D">
        <w:rPr>
          <w:szCs w:val="24"/>
          <w:lang w:val="en-US"/>
        </w:rPr>
        <w:t>percutaneous use of flexible tools for intraoperative or delayed revision;</w:t>
      </w:r>
    </w:p>
    <w:p w:rsidR="006D4B48" w:rsidRPr="004C2D6D" w:rsidRDefault="00DD010C">
      <w:pPr>
        <w:pStyle w:val="aff1"/>
        <w:numPr>
          <w:ilvl w:val="0"/>
          <w:numId w:val="2"/>
        </w:numPr>
        <w:tabs>
          <w:tab w:val="left" w:pos="992"/>
        </w:tabs>
        <w:ind w:left="0" w:firstLine="709"/>
        <w:jc w:val="both"/>
        <w:rPr>
          <w:szCs w:val="24"/>
          <w:lang w:val="en-US"/>
        </w:rPr>
      </w:pPr>
      <w:proofErr w:type="gramStart"/>
      <w:r w:rsidRPr="004C2D6D">
        <w:rPr>
          <w:szCs w:val="24"/>
          <w:lang w:val="en-US"/>
        </w:rPr>
        <w:t>prevention</w:t>
      </w:r>
      <w:proofErr w:type="gramEnd"/>
      <w:r w:rsidRPr="004C2D6D">
        <w:rPr>
          <w:szCs w:val="24"/>
          <w:lang w:val="en-US"/>
        </w:rPr>
        <w:t xml:space="preserve"> and correction of complications arising from percutaneous and retrograde flexible </w:t>
      </w:r>
      <w:proofErr w:type="spellStart"/>
      <w:r w:rsidRPr="004C2D6D">
        <w:rPr>
          <w:szCs w:val="24"/>
          <w:lang w:val="en-US"/>
        </w:rPr>
        <w:t>nephrolithotripsy</w:t>
      </w:r>
      <w:proofErr w:type="spellEnd"/>
      <w:r w:rsidRPr="004C2D6D">
        <w:rPr>
          <w:szCs w:val="24"/>
          <w:lang w:val="en-US"/>
        </w:rPr>
        <w:t>.</w:t>
      </w:r>
    </w:p>
    <w:p w:rsidR="006D4B48" w:rsidRPr="004C2D6D" w:rsidRDefault="006D4B48">
      <w:pPr>
        <w:contextualSpacing/>
        <w:jc w:val="both"/>
        <w:rPr>
          <w:lang w:val="en-US"/>
        </w:rPr>
      </w:pPr>
    </w:p>
    <w:p w:rsidR="006D4B48" w:rsidRPr="004C2D6D" w:rsidRDefault="006D4B48">
      <w:pPr>
        <w:contextualSpacing/>
        <w:jc w:val="both"/>
        <w:rPr>
          <w:lang w:val="en-US"/>
        </w:rPr>
      </w:pPr>
    </w:p>
    <w:p w:rsidR="006D4B48" w:rsidRPr="004C2D6D" w:rsidRDefault="00DD010C">
      <w:pPr>
        <w:ind w:firstLine="709"/>
        <w:contextualSpacing/>
        <w:jc w:val="both"/>
        <w:rPr>
          <w:szCs w:val="24"/>
          <w:lang w:val="en-US"/>
        </w:rPr>
      </w:pPr>
      <w:r w:rsidRPr="004C2D6D">
        <w:rPr>
          <w:szCs w:val="24"/>
          <w:lang w:val="en-US"/>
        </w:rPr>
        <w:t xml:space="preserve">Based on the results of training, the student should </w:t>
      </w:r>
      <w:r w:rsidRPr="004C2D6D">
        <w:rPr>
          <w:b/>
          <w:bCs/>
          <w:szCs w:val="24"/>
          <w:lang w:val="en-US"/>
        </w:rPr>
        <w:t>be able</w:t>
      </w:r>
      <w:r w:rsidR="004C2D6D">
        <w:rPr>
          <w:b/>
          <w:bCs/>
          <w:szCs w:val="24"/>
          <w:lang w:val="en-US"/>
        </w:rPr>
        <w:t xml:space="preserve"> </w:t>
      </w:r>
      <w:r w:rsidRPr="004C2D6D">
        <w:rPr>
          <w:szCs w:val="24"/>
          <w:lang w:val="en-US"/>
        </w:rPr>
        <w:t>to:</w:t>
      </w:r>
    </w:p>
    <w:p w:rsidR="006D4B48" w:rsidRPr="004C2D6D" w:rsidRDefault="00DD010C">
      <w:pPr>
        <w:pStyle w:val="aff1"/>
        <w:numPr>
          <w:ilvl w:val="0"/>
          <w:numId w:val="2"/>
        </w:numPr>
        <w:tabs>
          <w:tab w:val="left" w:pos="992"/>
        </w:tabs>
        <w:ind w:left="0" w:firstLine="709"/>
        <w:jc w:val="both"/>
        <w:rPr>
          <w:lang w:val="en-US"/>
        </w:rPr>
      </w:pPr>
      <w:r w:rsidRPr="004C2D6D">
        <w:rPr>
          <w:szCs w:val="24"/>
          <w:lang w:val="en-US"/>
        </w:rPr>
        <w:t>set indications and justify the choice of the type of surgical intervention in a patient with urolithiasis;</w:t>
      </w:r>
    </w:p>
    <w:p w:rsidR="006D4B48" w:rsidRPr="004C2D6D" w:rsidRDefault="00DD010C">
      <w:pPr>
        <w:pStyle w:val="aff1"/>
        <w:numPr>
          <w:ilvl w:val="0"/>
          <w:numId w:val="2"/>
        </w:numPr>
        <w:tabs>
          <w:tab w:val="left" w:pos="992"/>
        </w:tabs>
        <w:ind w:left="0" w:firstLine="709"/>
        <w:jc w:val="both"/>
        <w:rPr>
          <w:szCs w:val="24"/>
          <w:lang w:val="en-US"/>
        </w:rPr>
      </w:pPr>
      <w:r w:rsidRPr="004C2D6D">
        <w:rPr>
          <w:szCs w:val="24"/>
          <w:lang w:val="en-US"/>
        </w:rPr>
        <w:lastRenderedPageBreak/>
        <w:t>plan the course of the operation and choose the amount of surgical intervention for kidney stones;</w:t>
      </w:r>
    </w:p>
    <w:p w:rsidR="006D4B48" w:rsidRPr="004C2D6D" w:rsidRDefault="00DD010C">
      <w:pPr>
        <w:pStyle w:val="aff1"/>
        <w:numPr>
          <w:ilvl w:val="0"/>
          <w:numId w:val="2"/>
        </w:numPr>
        <w:tabs>
          <w:tab w:val="left" w:pos="992"/>
        </w:tabs>
        <w:ind w:left="0" w:firstLine="709"/>
        <w:jc w:val="both"/>
        <w:rPr>
          <w:szCs w:val="24"/>
          <w:lang w:val="en-US"/>
        </w:rPr>
      </w:pPr>
      <w:proofErr w:type="gramStart"/>
      <w:r w:rsidRPr="004C2D6D">
        <w:rPr>
          <w:szCs w:val="24"/>
          <w:lang w:val="en-US"/>
        </w:rPr>
        <w:t>develop</w:t>
      </w:r>
      <w:proofErr w:type="gramEnd"/>
      <w:r w:rsidRPr="004C2D6D">
        <w:rPr>
          <w:szCs w:val="24"/>
          <w:lang w:val="en-US"/>
        </w:rPr>
        <w:t xml:space="preserve"> an individual navigation program based on 3D modeling data.</w:t>
      </w:r>
    </w:p>
    <w:p w:rsidR="006D4B48" w:rsidRPr="004C2D6D" w:rsidRDefault="006D4B48">
      <w:pPr>
        <w:tabs>
          <w:tab w:val="left" w:pos="992"/>
        </w:tabs>
        <w:ind w:firstLine="709"/>
        <w:contextualSpacing/>
        <w:jc w:val="both"/>
        <w:rPr>
          <w:szCs w:val="24"/>
          <w:lang w:val="en-US"/>
        </w:rPr>
      </w:pPr>
    </w:p>
    <w:p w:rsidR="006D4B48" w:rsidRPr="004C2D6D" w:rsidRDefault="00DD010C">
      <w:pPr>
        <w:ind w:firstLine="709"/>
        <w:contextualSpacing/>
        <w:jc w:val="both"/>
        <w:rPr>
          <w:lang w:val="en-US"/>
        </w:rPr>
      </w:pPr>
      <w:r w:rsidRPr="004C2D6D">
        <w:rPr>
          <w:lang w:val="en-US"/>
        </w:rPr>
        <w:t xml:space="preserve">Based on the results of training, the student must </w:t>
      </w:r>
      <w:r w:rsidRPr="004C2D6D">
        <w:rPr>
          <w:b/>
          <w:lang w:val="en-US"/>
        </w:rPr>
        <w:t>have the following skills</w:t>
      </w:r>
      <w:r w:rsidRPr="004C2D6D">
        <w:rPr>
          <w:lang w:val="en-US"/>
        </w:rPr>
        <w:t>:</w:t>
      </w:r>
    </w:p>
    <w:p w:rsidR="006D4B48" w:rsidRDefault="00DD010C">
      <w:pPr>
        <w:pStyle w:val="aff1"/>
        <w:numPr>
          <w:ilvl w:val="0"/>
          <w:numId w:val="2"/>
        </w:numPr>
        <w:tabs>
          <w:tab w:val="left" w:pos="992"/>
        </w:tabs>
        <w:ind w:left="0" w:firstLine="709"/>
        <w:jc w:val="both"/>
        <w:rPr>
          <w:szCs w:val="24"/>
        </w:rPr>
      </w:pPr>
      <w:proofErr w:type="spellStart"/>
      <w:r>
        <w:rPr>
          <w:szCs w:val="24"/>
        </w:rPr>
        <w:t>performing</w:t>
      </w:r>
      <w:proofErr w:type="spellEnd"/>
      <w:r>
        <w:rPr>
          <w:szCs w:val="24"/>
        </w:rPr>
        <w:t xml:space="preserve"> </w:t>
      </w:r>
      <w:proofErr w:type="spellStart"/>
      <w:r>
        <w:rPr>
          <w:szCs w:val="24"/>
        </w:rPr>
        <w:t>percutaneous</w:t>
      </w:r>
      <w:proofErr w:type="spellEnd"/>
      <w:r>
        <w:rPr>
          <w:szCs w:val="24"/>
        </w:rPr>
        <w:t xml:space="preserve"> </w:t>
      </w:r>
      <w:proofErr w:type="spellStart"/>
      <w:r>
        <w:rPr>
          <w:szCs w:val="24"/>
        </w:rPr>
        <w:t>contact</w:t>
      </w:r>
      <w:proofErr w:type="spellEnd"/>
      <w:r>
        <w:rPr>
          <w:szCs w:val="24"/>
        </w:rPr>
        <w:t xml:space="preserve"> </w:t>
      </w:r>
      <w:proofErr w:type="spellStart"/>
      <w:r>
        <w:rPr>
          <w:szCs w:val="24"/>
        </w:rPr>
        <w:t>nephrolithotripsy</w:t>
      </w:r>
      <w:proofErr w:type="spellEnd"/>
      <w:r>
        <w:rPr>
          <w:szCs w:val="24"/>
        </w:rPr>
        <w:t>;</w:t>
      </w:r>
    </w:p>
    <w:p w:rsidR="006D4B48" w:rsidRPr="004C2D6D" w:rsidRDefault="00DD010C">
      <w:pPr>
        <w:pStyle w:val="aff1"/>
        <w:numPr>
          <w:ilvl w:val="0"/>
          <w:numId w:val="2"/>
        </w:numPr>
        <w:tabs>
          <w:tab w:val="left" w:pos="992"/>
        </w:tabs>
        <w:ind w:left="0" w:firstLine="709"/>
        <w:jc w:val="both"/>
        <w:rPr>
          <w:szCs w:val="24"/>
          <w:lang w:val="en-US"/>
        </w:rPr>
      </w:pPr>
      <w:proofErr w:type="gramStart"/>
      <w:r w:rsidRPr="004C2D6D">
        <w:rPr>
          <w:szCs w:val="24"/>
          <w:lang w:val="en-US"/>
        </w:rPr>
        <w:t>use</w:t>
      </w:r>
      <w:proofErr w:type="gramEnd"/>
      <w:r w:rsidRPr="004C2D6D">
        <w:rPr>
          <w:szCs w:val="24"/>
          <w:lang w:val="en-US"/>
        </w:rPr>
        <w:t xml:space="preserve"> of flexible </w:t>
      </w:r>
      <w:proofErr w:type="spellStart"/>
      <w:r w:rsidRPr="004C2D6D">
        <w:rPr>
          <w:szCs w:val="24"/>
          <w:lang w:val="en-US"/>
        </w:rPr>
        <w:t>ureteroscopes</w:t>
      </w:r>
      <w:proofErr w:type="spellEnd"/>
      <w:r w:rsidRPr="004C2D6D">
        <w:rPr>
          <w:szCs w:val="24"/>
          <w:lang w:val="en-US"/>
        </w:rPr>
        <w:t xml:space="preserve"> in the diagnosis and treatment of kidney and ureteral stones.</w:t>
      </w:r>
    </w:p>
    <w:p w:rsidR="006D4B48" w:rsidRPr="004C2D6D" w:rsidRDefault="006D4B48">
      <w:pPr>
        <w:pStyle w:val="aff1"/>
        <w:tabs>
          <w:tab w:val="left" w:pos="992"/>
        </w:tabs>
        <w:ind w:left="709"/>
        <w:jc w:val="both"/>
        <w:rPr>
          <w:szCs w:val="24"/>
          <w:lang w:val="en-US"/>
        </w:rPr>
      </w:pPr>
    </w:p>
    <w:p w:rsidR="006D4B48" w:rsidRPr="004C2D6D" w:rsidRDefault="00DD010C">
      <w:pPr>
        <w:pStyle w:val="aff1"/>
        <w:tabs>
          <w:tab w:val="left" w:pos="992"/>
        </w:tabs>
        <w:ind w:left="0" w:firstLine="709"/>
        <w:jc w:val="both"/>
        <w:rPr>
          <w:szCs w:val="24"/>
          <w:lang w:val="en-US"/>
        </w:rPr>
      </w:pPr>
      <w:r w:rsidRPr="004C2D6D">
        <w:rPr>
          <w:b/>
          <w:szCs w:val="28"/>
          <w:lang w:val="en-US"/>
        </w:rPr>
        <w:t>1.4. List</w:t>
      </w:r>
      <w:r w:rsidRPr="004C2D6D">
        <w:rPr>
          <w:szCs w:val="28"/>
          <w:lang w:val="en-US"/>
        </w:rPr>
        <w:t xml:space="preserve"> </w:t>
      </w:r>
      <w:r w:rsidRPr="004C2D6D">
        <w:rPr>
          <w:b/>
          <w:szCs w:val="28"/>
          <w:lang w:val="en-US"/>
        </w:rPr>
        <w:t>of active and interactive forms of training sessions</w:t>
      </w:r>
    </w:p>
    <w:p w:rsidR="006D4B48" w:rsidRPr="004C2D6D" w:rsidRDefault="00DD010C">
      <w:pPr>
        <w:ind w:firstLine="709"/>
        <w:jc w:val="both"/>
        <w:rPr>
          <w:lang w:val="en-US"/>
        </w:rPr>
      </w:pPr>
      <w:r w:rsidRPr="004C2D6D">
        <w:rPr>
          <w:lang w:val="en-US"/>
        </w:rPr>
        <w:t>The program contains sections of theoretical and practical training.</w:t>
      </w:r>
    </w:p>
    <w:p w:rsidR="006D4B48" w:rsidRPr="004C2D6D" w:rsidRDefault="00DD010C">
      <w:pPr>
        <w:ind w:firstLine="709"/>
        <w:jc w:val="both"/>
        <w:rPr>
          <w:lang w:val="en-US"/>
        </w:rPr>
      </w:pPr>
      <w:r w:rsidRPr="004C2D6D">
        <w:rPr>
          <w:lang w:val="en-US"/>
        </w:rPr>
        <w:t>The theoretical part of the course in the form of lectures and seminars makes up 47% of the study time. The practical training section consists of direct work of the student with the teacher in the clinic and at an outpatient appointment. The share of training hours realized in the form of practical work is 53% of the total training time.</w:t>
      </w:r>
    </w:p>
    <w:p w:rsidR="006D4B48" w:rsidRPr="004C2D6D" w:rsidRDefault="006D4B48">
      <w:pPr>
        <w:ind w:firstLine="709"/>
        <w:jc w:val="both"/>
        <w:rPr>
          <w:b/>
          <w:lang w:val="en-US"/>
        </w:rPr>
      </w:pPr>
    </w:p>
    <w:p w:rsidR="006D4B48" w:rsidRPr="004C2D6D" w:rsidRDefault="00DD010C">
      <w:pPr>
        <w:pStyle w:val="aff1"/>
        <w:tabs>
          <w:tab w:val="left" w:pos="992"/>
        </w:tabs>
        <w:ind w:left="0" w:firstLine="709"/>
        <w:jc w:val="both"/>
        <w:rPr>
          <w:b/>
          <w:szCs w:val="28"/>
          <w:lang w:val="en-US"/>
        </w:rPr>
      </w:pPr>
      <w:r w:rsidRPr="004C2D6D">
        <w:rPr>
          <w:b/>
          <w:szCs w:val="28"/>
          <w:lang w:val="en-US"/>
        </w:rPr>
        <w:t>1.4.1. Features of conducting simulation classes.</w:t>
      </w:r>
    </w:p>
    <w:p w:rsidR="006D4B48" w:rsidRPr="004C2D6D" w:rsidRDefault="00DD010C">
      <w:pPr>
        <w:ind w:firstLine="709"/>
        <w:jc w:val="both"/>
        <w:rPr>
          <w:lang w:val="en-US"/>
        </w:rPr>
      </w:pPr>
      <w:r w:rsidRPr="004C2D6D">
        <w:rPr>
          <w:lang w:val="en-US"/>
        </w:rPr>
        <w:t xml:space="preserve">The program </w:t>
      </w:r>
      <w:proofErr w:type="gramStart"/>
      <w:r w:rsidRPr="004C2D6D">
        <w:rPr>
          <w:lang w:val="en-US"/>
        </w:rPr>
        <w:t>is implemented</w:t>
      </w:r>
      <w:proofErr w:type="gramEnd"/>
      <w:r w:rsidRPr="004C2D6D">
        <w:rPr>
          <w:lang w:val="en-US"/>
        </w:rPr>
        <w:t xml:space="preserve"> using simulation technologies as part of practical classes. Simulation classes are held using simulators and practice-oriented models. The duration of the simulation course is 5 hours. The main task of the classes is to develop practical skills of flexible and percutaneous </w:t>
      </w:r>
      <w:proofErr w:type="spellStart"/>
      <w:r w:rsidRPr="004C2D6D">
        <w:rPr>
          <w:lang w:val="en-US"/>
        </w:rPr>
        <w:t>nephrolithotripsy</w:t>
      </w:r>
      <w:proofErr w:type="spellEnd"/>
      <w:r w:rsidRPr="004C2D6D">
        <w:rPr>
          <w:lang w:val="en-US"/>
        </w:rPr>
        <w:t xml:space="preserve"> on anatomical models. The first lesson is devoted to developing the skill of percutaneous </w:t>
      </w:r>
      <w:proofErr w:type="spellStart"/>
      <w:r w:rsidRPr="004C2D6D">
        <w:rPr>
          <w:lang w:val="en-US"/>
        </w:rPr>
        <w:t>nephrolithotripsy</w:t>
      </w:r>
      <w:proofErr w:type="spellEnd"/>
      <w:r w:rsidRPr="004C2D6D">
        <w:rPr>
          <w:lang w:val="en-US"/>
        </w:rPr>
        <w:t xml:space="preserve">, the second-flexible </w:t>
      </w:r>
      <w:proofErr w:type="spellStart"/>
      <w:r w:rsidRPr="004C2D6D">
        <w:rPr>
          <w:lang w:val="en-US"/>
        </w:rPr>
        <w:t>ureteroscopy</w:t>
      </w:r>
      <w:proofErr w:type="spellEnd"/>
      <w:r w:rsidRPr="004C2D6D">
        <w:rPr>
          <w:lang w:val="en-US"/>
        </w:rPr>
        <w:t xml:space="preserve"> and </w:t>
      </w:r>
      <w:proofErr w:type="spellStart"/>
      <w:r w:rsidRPr="004C2D6D">
        <w:rPr>
          <w:lang w:val="en-US"/>
        </w:rPr>
        <w:t>ureterolithotripsy</w:t>
      </w:r>
      <w:proofErr w:type="spellEnd"/>
      <w:r w:rsidRPr="004C2D6D">
        <w:rPr>
          <w:lang w:val="en-US"/>
        </w:rPr>
        <w:t>.</w:t>
      </w:r>
    </w:p>
    <w:p w:rsidR="006D4B48" w:rsidRPr="004C2D6D" w:rsidRDefault="00DD010C">
      <w:pPr>
        <w:ind w:firstLine="709"/>
        <w:jc w:val="both"/>
        <w:rPr>
          <w:lang w:val="en-US"/>
        </w:rPr>
      </w:pPr>
      <w:r w:rsidRPr="004C2D6D">
        <w:rPr>
          <w:lang w:val="en-US"/>
        </w:rPr>
        <w:t xml:space="preserve">Each lesson begins with a demonstration by the teacher of a simulation simulator and a 3-D layout, tools used, and safety instructions. Then the teacher demonstrates the technique of performing manipulations, features and techniques when working with equipment and tools. Students </w:t>
      </w:r>
      <w:proofErr w:type="gramStart"/>
      <w:r w:rsidRPr="004C2D6D">
        <w:rPr>
          <w:lang w:val="en-US"/>
        </w:rPr>
        <w:t>are given</w:t>
      </w:r>
      <w:proofErr w:type="gramEnd"/>
      <w:r w:rsidRPr="004C2D6D">
        <w:rPr>
          <w:lang w:val="en-US"/>
        </w:rPr>
        <w:t xml:space="preserve"> a clinical situation of the patient, after which they alternately draw up a plan for performing the operation based on a 3-D model and perform manipulation on an anatomical model and simulator.</w:t>
      </w:r>
    </w:p>
    <w:p w:rsidR="006D4B48" w:rsidRPr="004C2D6D" w:rsidRDefault="00DD010C">
      <w:pPr>
        <w:ind w:firstLine="709"/>
        <w:jc w:val="both"/>
        <w:rPr>
          <w:lang w:val="en-US"/>
        </w:rPr>
      </w:pPr>
      <w:r w:rsidRPr="004C2D6D">
        <w:rPr>
          <w:lang w:val="en-US"/>
        </w:rPr>
        <w:t xml:space="preserve">At the end of the lesson, mistakes made during the task </w:t>
      </w:r>
      <w:proofErr w:type="gramStart"/>
      <w:r w:rsidRPr="004C2D6D">
        <w:rPr>
          <w:lang w:val="en-US"/>
        </w:rPr>
        <w:t>are analyzed</w:t>
      </w:r>
      <w:proofErr w:type="gramEnd"/>
      <w:r w:rsidRPr="004C2D6D">
        <w:rPr>
          <w:lang w:val="en-US"/>
        </w:rPr>
        <w:t>.</w:t>
      </w:r>
    </w:p>
    <w:p w:rsidR="006D4B48" w:rsidRPr="004C2D6D" w:rsidRDefault="00DD010C">
      <w:pPr>
        <w:ind w:firstLine="709"/>
        <w:jc w:val="both"/>
        <w:rPr>
          <w:b/>
          <w:lang w:val="en-US"/>
        </w:rPr>
      </w:pPr>
      <w:r w:rsidRPr="004C2D6D">
        <w:rPr>
          <w:lang w:val="en-US"/>
        </w:rPr>
        <w:br w:type="page"/>
      </w:r>
    </w:p>
    <w:p w:rsidR="006D4B48" w:rsidRPr="004C2D6D" w:rsidRDefault="00DD010C">
      <w:pPr>
        <w:rPr>
          <w:b/>
          <w:lang w:val="en-US"/>
        </w:rPr>
      </w:pPr>
      <w:r w:rsidRPr="004C2D6D">
        <w:rPr>
          <w:b/>
          <w:lang w:val="en-US"/>
        </w:rPr>
        <w:lastRenderedPageBreak/>
        <w:t>Section 2. Organization, structure and content of training sessions</w:t>
      </w:r>
    </w:p>
    <w:p w:rsidR="006D4B48" w:rsidRPr="004C2D6D" w:rsidRDefault="00DD010C">
      <w:pPr>
        <w:rPr>
          <w:b/>
          <w:lang w:val="en-US"/>
        </w:rPr>
      </w:pPr>
      <w:r w:rsidRPr="004C2D6D">
        <w:rPr>
          <w:b/>
          <w:lang w:val="en-US"/>
        </w:rPr>
        <w:t>2.1. Organization of training sessions</w:t>
      </w:r>
    </w:p>
    <w:p w:rsidR="006D4B48" w:rsidRPr="004C2D6D" w:rsidRDefault="00DD010C">
      <w:pPr>
        <w:rPr>
          <w:b/>
          <w:lang w:val="en-US"/>
        </w:rPr>
      </w:pPr>
      <w:r w:rsidRPr="004C2D6D">
        <w:rPr>
          <w:b/>
          <w:lang w:val="en-US"/>
        </w:rPr>
        <w:t>2.1.1. Basic course</w:t>
      </w:r>
    </w:p>
    <w:p w:rsidR="006D4B48" w:rsidRPr="004C2D6D" w:rsidRDefault="006D4B48">
      <w:pPr>
        <w:rPr>
          <w:b/>
          <w:lang w:val="en-US"/>
        </w:rPr>
      </w:pPr>
    </w:p>
    <w:tbl>
      <w:tblPr>
        <w:tblW w:w="10065" w:type="dxa"/>
        <w:tblInd w:w="-601" w:type="dxa"/>
        <w:tblLook w:val="00A0" w:firstRow="1" w:lastRow="0" w:firstColumn="1" w:lastColumn="0" w:noHBand="0" w:noVBand="0"/>
      </w:tblPr>
      <w:tblGrid>
        <w:gridCol w:w="907"/>
        <w:gridCol w:w="560"/>
        <w:gridCol w:w="137"/>
        <w:gridCol w:w="422"/>
        <w:gridCol w:w="406"/>
        <w:gridCol w:w="505"/>
        <w:gridCol w:w="145"/>
        <w:gridCol w:w="408"/>
        <w:gridCol w:w="406"/>
        <w:gridCol w:w="425"/>
        <w:gridCol w:w="382"/>
        <w:gridCol w:w="47"/>
        <w:gridCol w:w="591"/>
        <w:gridCol w:w="427"/>
        <w:gridCol w:w="435"/>
        <w:gridCol w:w="154"/>
        <w:gridCol w:w="590"/>
        <w:gridCol w:w="165"/>
        <w:gridCol w:w="425"/>
        <w:gridCol w:w="406"/>
        <w:gridCol w:w="527"/>
        <w:gridCol w:w="144"/>
        <w:gridCol w:w="447"/>
        <w:gridCol w:w="591"/>
        <w:gridCol w:w="413"/>
      </w:tblGrid>
      <w:tr w:rsidR="006D4B48" w:rsidRPr="00A161C6">
        <w:trPr>
          <w:trHeight w:val="315"/>
        </w:trPr>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6D4B48" w:rsidRPr="004C2D6D" w:rsidRDefault="00DD010C">
            <w:pPr>
              <w:jc w:val="center"/>
              <w:rPr>
                <w:sz w:val="22"/>
                <w:lang w:val="en-US"/>
              </w:rPr>
            </w:pPr>
            <w:r w:rsidRPr="004C2D6D">
              <w:rPr>
                <w:sz w:val="22"/>
                <w:lang w:val="en-US"/>
              </w:rPr>
              <w:t xml:space="preserve">Labor intensity, volume of academic work and occupancy of groups of students </w:t>
            </w:r>
          </w:p>
        </w:tc>
      </w:tr>
      <w:tr w:rsidR="006D4B48">
        <w:trPr>
          <w:trHeight w:val="255"/>
        </w:trPr>
        <w:tc>
          <w:tcPr>
            <w:tcW w:w="90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D4B48" w:rsidRPr="004C2D6D" w:rsidRDefault="00DD010C">
            <w:pPr>
              <w:rPr>
                <w:sz w:val="16"/>
                <w:szCs w:val="16"/>
                <w:lang w:val="en-US"/>
              </w:rPr>
            </w:pPr>
            <w:r w:rsidRPr="004C2D6D">
              <w:rPr>
                <w:sz w:val="16"/>
                <w:szCs w:val="16"/>
                <w:lang w:val="en-US"/>
              </w:rPr>
              <w:t>Code of the module as part of the discipline,</w:t>
            </w:r>
          </w:p>
          <w:p w:rsidR="006D4B48" w:rsidRDefault="00DD010C">
            <w:pPr>
              <w:rPr>
                <w:sz w:val="16"/>
                <w:szCs w:val="16"/>
              </w:rPr>
            </w:pPr>
            <w:proofErr w:type="spellStart"/>
            <w:r>
              <w:rPr>
                <w:sz w:val="16"/>
                <w:szCs w:val="16"/>
              </w:rPr>
              <w:t>practice</w:t>
            </w:r>
            <w:proofErr w:type="spellEnd"/>
            <w:r>
              <w:rPr>
                <w:sz w:val="16"/>
                <w:szCs w:val="16"/>
              </w:rPr>
              <w:t xml:space="preserve">, </w:t>
            </w:r>
            <w:proofErr w:type="spellStart"/>
            <w:r>
              <w:rPr>
                <w:sz w:val="16"/>
                <w:szCs w:val="16"/>
              </w:rPr>
              <w:t>etc</w:t>
            </w:r>
            <w:proofErr w:type="spellEnd"/>
            <w:r>
              <w:rPr>
                <w:sz w:val="16"/>
                <w:szCs w:val="16"/>
              </w:rPr>
              <w:t>.</w:t>
            </w:r>
          </w:p>
        </w:tc>
        <w:tc>
          <w:tcPr>
            <w:tcW w:w="6038" w:type="dxa"/>
            <w:gridSpan w:val="16"/>
            <w:tcBorders>
              <w:top w:val="single" w:sz="4" w:space="0" w:color="000000"/>
              <w:bottom w:val="single" w:sz="4" w:space="0" w:color="000000"/>
              <w:right w:val="single" w:sz="4" w:space="0" w:color="000000"/>
            </w:tcBorders>
            <w:vAlign w:val="center"/>
          </w:tcPr>
          <w:p w:rsidR="006D4B48" w:rsidRPr="004C2D6D" w:rsidRDefault="00DD010C">
            <w:pPr>
              <w:jc w:val="center"/>
              <w:rPr>
                <w:sz w:val="16"/>
                <w:szCs w:val="16"/>
                <w:lang w:val="en-US"/>
              </w:rPr>
            </w:pPr>
            <w:r w:rsidRPr="004C2D6D">
              <w:rPr>
                <w:sz w:val="16"/>
                <w:szCs w:val="16"/>
                <w:lang w:val="en-US"/>
              </w:rPr>
              <w:t>Contact work of students with the teacher</w:t>
            </w:r>
          </w:p>
        </w:tc>
        <w:tc>
          <w:tcPr>
            <w:tcW w:w="2114" w:type="dxa"/>
            <w:gridSpan w:val="6"/>
            <w:tcBorders>
              <w:top w:val="single" w:sz="4" w:space="0" w:color="000000"/>
              <w:bottom w:val="single" w:sz="4" w:space="0" w:color="000000"/>
              <w:right w:val="single" w:sz="4" w:space="0" w:color="000000"/>
            </w:tcBorders>
            <w:vAlign w:val="center"/>
          </w:tcPr>
          <w:p w:rsidR="006D4B48" w:rsidRDefault="00DD010C">
            <w:pPr>
              <w:jc w:val="center"/>
              <w:rPr>
                <w:sz w:val="16"/>
                <w:szCs w:val="16"/>
              </w:rPr>
            </w:pPr>
            <w:proofErr w:type="spellStart"/>
            <w:r>
              <w:rPr>
                <w:sz w:val="16"/>
                <w:szCs w:val="16"/>
              </w:rPr>
              <w:t>Independent</w:t>
            </w:r>
            <w:proofErr w:type="spellEnd"/>
            <w:r>
              <w:rPr>
                <w:sz w:val="16"/>
                <w:szCs w:val="16"/>
              </w:rPr>
              <w:t xml:space="preserve"> </w:t>
            </w:r>
            <w:proofErr w:type="spellStart"/>
            <w:r>
              <w:rPr>
                <w:sz w:val="16"/>
                <w:szCs w:val="16"/>
              </w:rPr>
              <w:t>work</w:t>
            </w:r>
            <w:proofErr w:type="spellEnd"/>
          </w:p>
        </w:tc>
        <w:tc>
          <w:tcPr>
            <w:tcW w:w="59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D4B48" w:rsidRPr="004C2D6D" w:rsidRDefault="00DD010C">
            <w:pPr>
              <w:rPr>
                <w:sz w:val="16"/>
                <w:szCs w:val="16"/>
                <w:lang w:val="en-US"/>
              </w:rPr>
            </w:pPr>
            <w:r w:rsidRPr="004C2D6D">
              <w:rPr>
                <w:sz w:val="16"/>
                <w:szCs w:val="16"/>
                <w:lang w:val="en-US"/>
              </w:rPr>
              <w:t>Volume of active and interactive</w:t>
            </w:r>
          </w:p>
          <w:p w:rsidR="006D4B48" w:rsidRPr="004C2D6D" w:rsidRDefault="00DD010C">
            <w:pPr>
              <w:rPr>
                <w:sz w:val="16"/>
                <w:szCs w:val="16"/>
                <w:lang w:val="en-US"/>
              </w:rPr>
            </w:pPr>
            <w:r w:rsidRPr="004C2D6D">
              <w:rPr>
                <w:sz w:val="16"/>
                <w:szCs w:val="16"/>
                <w:lang w:val="en-US"/>
              </w:rPr>
              <w:t>forms of training sessions</w:t>
            </w:r>
          </w:p>
        </w:tc>
        <w:tc>
          <w:tcPr>
            <w:tcW w:w="41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Labor</w:t>
            </w:r>
            <w:proofErr w:type="spellEnd"/>
          </w:p>
        </w:tc>
      </w:tr>
      <w:tr w:rsidR="006D4B48">
        <w:trPr>
          <w:trHeight w:val="2128"/>
        </w:trPr>
        <w:tc>
          <w:tcPr>
            <w:tcW w:w="908" w:type="dxa"/>
            <w:vMerge/>
            <w:tcBorders>
              <w:left w:val="single" w:sz="4" w:space="0" w:color="000000"/>
              <w:bottom w:val="single" w:sz="4" w:space="0" w:color="000000"/>
              <w:right w:val="single" w:sz="4" w:space="0" w:color="000000"/>
            </w:tcBorders>
            <w:vAlign w:val="center"/>
          </w:tcPr>
          <w:p w:rsidR="006D4B48" w:rsidRDefault="006D4B48">
            <w:pPr>
              <w:rPr>
                <w:sz w:val="16"/>
                <w:szCs w:val="16"/>
              </w:rPr>
            </w:pPr>
          </w:p>
        </w:tc>
        <w:tc>
          <w:tcPr>
            <w:tcW w:w="560" w:type="dxa"/>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intensity</w:t>
            </w:r>
            <w:proofErr w:type="spellEnd"/>
            <w:r>
              <w:rPr>
                <w:sz w:val="16"/>
                <w:szCs w:val="16"/>
              </w:rPr>
              <w:t xml:space="preserve"> </w:t>
            </w:r>
            <w:proofErr w:type="spellStart"/>
            <w:r>
              <w:rPr>
                <w:sz w:val="16"/>
                <w:szCs w:val="16"/>
              </w:rPr>
              <w:t>lectures</w:t>
            </w:r>
            <w:proofErr w:type="spellEnd"/>
          </w:p>
        </w:tc>
        <w:tc>
          <w:tcPr>
            <w:tcW w:w="559" w:type="dxa"/>
            <w:gridSpan w:val="2"/>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seminars</w:t>
            </w:r>
            <w:proofErr w:type="spellEnd"/>
          </w:p>
        </w:tc>
        <w:tc>
          <w:tcPr>
            <w:tcW w:w="404" w:type="dxa"/>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consultations</w:t>
            </w:r>
            <w:proofErr w:type="spellEnd"/>
          </w:p>
        </w:tc>
        <w:tc>
          <w:tcPr>
            <w:tcW w:w="650" w:type="dxa"/>
            <w:gridSpan w:val="2"/>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practical</w:t>
            </w:r>
            <w:proofErr w:type="spellEnd"/>
            <w:r>
              <w:rPr>
                <w:sz w:val="16"/>
                <w:szCs w:val="16"/>
              </w:rPr>
              <w:t xml:space="preserve"> </w:t>
            </w:r>
            <w:r>
              <w:rPr>
                <w:sz w:val="16"/>
                <w:szCs w:val="16"/>
              </w:rPr>
              <w:br/>
            </w:r>
            <w:proofErr w:type="spellStart"/>
            <w:r>
              <w:rPr>
                <w:sz w:val="16"/>
                <w:szCs w:val="16"/>
              </w:rPr>
              <w:t>classes</w:t>
            </w:r>
            <w:proofErr w:type="spellEnd"/>
          </w:p>
        </w:tc>
        <w:tc>
          <w:tcPr>
            <w:tcW w:w="408" w:type="dxa"/>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laboratory</w:t>
            </w:r>
            <w:proofErr w:type="spellEnd"/>
            <w:r>
              <w:rPr>
                <w:sz w:val="16"/>
                <w:szCs w:val="16"/>
                <w:lang w:val="en-US"/>
              </w:rPr>
              <w:t xml:space="preserve"> </w:t>
            </w:r>
            <w:proofErr w:type="spellStart"/>
            <w:r>
              <w:rPr>
                <w:sz w:val="16"/>
                <w:szCs w:val="16"/>
              </w:rPr>
              <w:t>work</w:t>
            </w:r>
            <w:proofErr w:type="spellEnd"/>
          </w:p>
        </w:tc>
        <w:tc>
          <w:tcPr>
            <w:tcW w:w="406" w:type="dxa"/>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control</w:t>
            </w:r>
            <w:proofErr w:type="spellEnd"/>
            <w:r>
              <w:rPr>
                <w:sz w:val="16"/>
                <w:szCs w:val="16"/>
                <w:lang w:val="en-US"/>
              </w:rPr>
              <w:t xml:space="preserve"> </w:t>
            </w:r>
            <w:proofErr w:type="spellStart"/>
            <w:r>
              <w:rPr>
                <w:sz w:val="16"/>
                <w:szCs w:val="16"/>
              </w:rPr>
              <w:t>works</w:t>
            </w:r>
            <w:proofErr w:type="spellEnd"/>
          </w:p>
        </w:tc>
        <w:tc>
          <w:tcPr>
            <w:tcW w:w="425" w:type="dxa"/>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colloquiums</w:t>
            </w:r>
            <w:proofErr w:type="spellEnd"/>
          </w:p>
        </w:tc>
        <w:tc>
          <w:tcPr>
            <w:tcW w:w="429" w:type="dxa"/>
            <w:gridSpan w:val="2"/>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current</w:t>
            </w:r>
            <w:proofErr w:type="spellEnd"/>
            <w:r>
              <w:rPr>
                <w:sz w:val="16"/>
                <w:szCs w:val="16"/>
              </w:rPr>
              <w:t xml:space="preserve"> </w:t>
            </w:r>
            <w:proofErr w:type="spellStart"/>
            <w:r>
              <w:rPr>
                <w:sz w:val="16"/>
                <w:szCs w:val="16"/>
              </w:rPr>
              <w:t>control</w:t>
            </w:r>
            <w:proofErr w:type="spellEnd"/>
          </w:p>
        </w:tc>
        <w:tc>
          <w:tcPr>
            <w:tcW w:w="591" w:type="dxa"/>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intermediate</w:t>
            </w:r>
            <w:proofErr w:type="spellEnd"/>
            <w:r>
              <w:rPr>
                <w:sz w:val="16"/>
                <w:szCs w:val="16"/>
              </w:rPr>
              <w:t xml:space="preserve"> </w:t>
            </w:r>
            <w:r>
              <w:rPr>
                <w:sz w:val="16"/>
                <w:szCs w:val="16"/>
              </w:rPr>
              <w:br/>
            </w:r>
            <w:proofErr w:type="spellStart"/>
            <w:r>
              <w:rPr>
                <w:sz w:val="16"/>
                <w:szCs w:val="16"/>
              </w:rPr>
              <w:t>certification</w:t>
            </w:r>
            <w:proofErr w:type="spellEnd"/>
          </w:p>
        </w:tc>
        <w:tc>
          <w:tcPr>
            <w:tcW w:w="427" w:type="dxa"/>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final</w:t>
            </w:r>
            <w:proofErr w:type="spellEnd"/>
            <w:r>
              <w:rPr>
                <w:sz w:val="16"/>
                <w:szCs w:val="16"/>
              </w:rPr>
              <w:t xml:space="preserve"> </w:t>
            </w:r>
            <w:proofErr w:type="spellStart"/>
            <w:r>
              <w:rPr>
                <w:sz w:val="16"/>
                <w:szCs w:val="16"/>
              </w:rPr>
              <w:t>certification</w:t>
            </w:r>
            <w:proofErr w:type="spellEnd"/>
          </w:p>
        </w:tc>
        <w:tc>
          <w:tcPr>
            <w:tcW w:w="589" w:type="dxa"/>
            <w:gridSpan w:val="2"/>
            <w:tcBorders>
              <w:bottom w:val="single" w:sz="4" w:space="0" w:color="000000"/>
              <w:right w:val="single" w:sz="4" w:space="0" w:color="000000"/>
            </w:tcBorders>
            <w:textDirection w:val="btLr"/>
            <w:vAlign w:val="center"/>
          </w:tcPr>
          <w:p w:rsidR="006D4B48" w:rsidRPr="004C2D6D" w:rsidRDefault="00DD010C">
            <w:pPr>
              <w:rPr>
                <w:sz w:val="16"/>
                <w:szCs w:val="16"/>
                <w:lang w:val="en-US"/>
              </w:rPr>
            </w:pPr>
            <w:r w:rsidRPr="004C2D6D">
              <w:rPr>
                <w:sz w:val="16"/>
                <w:szCs w:val="16"/>
                <w:lang w:val="en-US"/>
              </w:rPr>
              <w:t>under the guidance</w:t>
            </w:r>
            <w:r w:rsidRPr="004C2D6D">
              <w:rPr>
                <w:sz w:val="16"/>
                <w:szCs w:val="16"/>
                <w:lang w:val="en-US"/>
              </w:rPr>
              <w:br/>
              <w:t>of a teacher</w:t>
            </w:r>
          </w:p>
        </w:tc>
        <w:tc>
          <w:tcPr>
            <w:tcW w:w="590" w:type="dxa"/>
            <w:tcBorders>
              <w:bottom w:val="single" w:sz="4" w:space="0" w:color="000000"/>
              <w:right w:val="single" w:sz="4" w:space="0" w:color="000000"/>
            </w:tcBorders>
            <w:textDirection w:val="btLr"/>
            <w:vAlign w:val="center"/>
          </w:tcPr>
          <w:p w:rsidR="006D4B48" w:rsidRPr="004C2D6D" w:rsidRDefault="00DD010C">
            <w:pPr>
              <w:rPr>
                <w:sz w:val="16"/>
                <w:szCs w:val="16"/>
                <w:lang w:val="en-US"/>
              </w:rPr>
            </w:pPr>
            <w:r w:rsidRPr="004C2D6D">
              <w:rPr>
                <w:sz w:val="16"/>
                <w:szCs w:val="16"/>
                <w:lang w:val="en-US"/>
              </w:rPr>
              <w:t xml:space="preserve">in the presence </w:t>
            </w:r>
            <w:r w:rsidRPr="004C2D6D">
              <w:rPr>
                <w:sz w:val="16"/>
                <w:szCs w:val="16"/>
                <w:lang w:val="en-US"/>
              </w:rPr>
              <w:br/>
              <w:t>of a teacher</w:t>
            </w:r>
          </w:p>
        </w:tc>
        <w:tc>
          <w:tcPr>
            <w:tcW w:w="590" w:type="dxa"/>
            <w:gridSpan w:val="2"/>
            <w:tcBorders>
              <w:bottom w:val="single" w:sz="4" w:space="0" w:color="000000"/>
              <w:right w:val="single" w:sz="4" w:space="0" w:color="000000"/>
            </w:tcBorders>
            <w:textDirection w:val="btLr"/>
            <w:vAlign w:val="center"/>
          </w:tcPr>
          <w:p w:rsidR="006D4B48" w:rsidRPr="004C2D6D" w:rsidRDefault="00DD010C">
            <w:pPr>
              <w:rPr>
                <w:sz w:val="16"/>
                <w:szCs w:val="16"/>
                <w:lang w:val="en-US"/>
              </w:rPr>
            </w:pPr>
            <w:proofErr w:type="gramStart"/>
            <w:r w:rsidRPr="004C2D6D">
              <w:rPr>
                <w:sz w:val="16"/>
                <w:szCs w:val="16"/>
                <w:lang w:val="en-US"/>
              </w:rPr>
              <w:t>self</w:t>
            </w:r>
            <w:proofErr w:type="gramEnd"/>
            <w:r w:rsidRPr="004C2D6D">
              <w:rPr>
                <w:sz w:val="16"/>
                <w:szCs w:val="16"/>
                <w:lang w:val="en-US"/>
              </w:rPr>
              <w:t xml:space="preserve">. </w:t>
            </w:r>
            <w:proofErr w:type="gramStart"/>
            <w:r w:rsidRPr="004C2D6D">
              <w:rPr>
                <w:sz w:val="16"/>
                <w:szCs w:val="16"/>
                <w:lang w:val="en-US"/>
              </w:rPr>
              <w:t>work</w:t>
            </w:r>
            <w:proofErr w:type="gramEnd"/>
            <w:r w:rsidRPr="004C2D6D">
              <w:rPr>
                <w:sz w:val="16"/>
                <w:szCs w:val="16"/>
                <w:lang w:val="en-US"/>
              </w:rPr>
              <w:t>. using</w:t>
            </w:r>
          </w:p>
          <w:p w:rsidR="006D4B48" w:rsidRPr="004C2D6D" w:rsidRDefault="00DD010C">
            <w:pPr>
              <w:rPr>
                <w:sz w:val="16"/>
                <w:szCs w:val="16"/>
                <w:lang w:val="en-US"/>
              </w:rPr>
            </w:pPr>
            <w:r w:rsidRPr="004C2D6D">
              <w:rPr>
                <w:sz w:val="16"/>
                <w:szCs w:val="16"/>
                <w:lang w:val="en-US"/>
              </w:rPr>
              <w:t>methodological materials</w:t>
            </w:r>
          </w:p>
        </w:tc>
        <w:tc>
          <w:tcPr>
            <w:tcW w:w="406" w:type="dxa"/>
            <w:tcBorders>
              <w:bottom w:val="single" w:sz="4" w:space="0" w:color="000000"/>
              <w:right w:val="single" w:sz="4" w:space="0" w:color="000000"/>
            </w:tcBorders>
            <w:textDirection w:val="btLr"/>
            <w:vAlign w:val="center"/>
          </w:tcPr>
          <w:p w:rsidR="006D4B48" w:rsidRDefault="00DD010C">
            <w:pPr>
              <w:rPr>
                <w:sz w:val="16"/>
                <w:szCs w:val="16"/>
              </w:rPr>
            </w:pPr>
            <w:r>
              <w:rPr>
                <w:sz w:val="16"/>
                <w:szCs w:val="16"/>
              </w:rPr>
              <w:t xml:space="preserve">, </w:t>
            </w:r>
            <w:proofErr w:type="spellStart"/>
            <w:r>
              <w:rPr>
                <w:sz w:val="16"/>
                <w:szCs w:val="16"/>
              </w:rPr>
              <w:t>current</w:t>
            </w:r>
            <w:proofErr w:type="spellEnd"/>
            <w:r>
              <w:rPr>
                <w:sz w:val="16"/>
                <w:szCs w:val="16"/>
              </w:rPr>
              <w:t xml:space="preserve"> </w:t>
            </w:r>
            <w:proofErr w:type="spellStart"/>
            <w:r>
              <w:rPr>
                <w:sz w:val="16"/>
                <w:szCs w:val="16"/>
              </w:rPr>
              <w:t>control</w:t>
            </w:r>
            <w:proofErr w:type="spellEnd"/>
            <w:r>
              <w:rPr>
                <w:sz w:val="16"/>
                <w:szCs w:val="16"/>
              </w:rPr>
              <w:t xml:space="preserve"> (</w:t>
            </w:r>
            <w:proofErr w:type="spellStart"/>
            <w:r>
              <w:rPr>
                <w:sz w:val="16"/>
                <w:szCs w:val="16"/>
              </w:rPr>
              <w:t>self-service</w:t>
            </w:r>
            <w:proofErr w:type="spellEnd"/>
            <w:r>
              <w:rPr>
                <w:sz w:val="16"/>
                <w:szCs w:val="16"/>
              </w:rPr>
              <w:t>)</w:t>
            </w:r>
          </w:p>
        </w:tc>
        <w:tc>
          <w:tcPr>
            <w:tcW w:w="527" w:type="dxa"/>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intermediate</w:t>
            </w:r>
            <w:proofErr w:type="spellEnd"/>
            <w:r>
              <w:rPr>
                <w:sz w:val="16"/>
                <w:szCs w:val="16"/>
              </w:rPr>
              <w:t xml:space="preserve"> </w:t>
            </w:r>
            <w:proofErr w:type="spellStart"/>
            <w:r>
              <w:rPr>
                <w:sz w:val="16"/>
                <w:szCs w:val="16"/>
              </w:rPr>
              <w:t>certification</w:t>
            </w:r>
            <w:proofErr w:type="spellEnd"/>
            <w:r>
              <w:rPr>
                <w:sz w:val="16"/>
                <w:szCs w:val="16"/>
              </w:rPr>
              <w:t xml:space="preserve"> (</w:t>
            </w:r>
            <w:proofErr w:type="spellStart"/>
            <w:r>
              <w:rPr>
                <w:sz w:val="16"/>
                <w:szCs w:val="16"/>
              </w:rPr>
              <w:t>self-employed</w:t>
            </w:r>
            <w:proofErr w:type="spellEnd"/>
            <w:r>
              <w:rPr>
                <w:sz w:val="16"/>
                <w:szCs w:val="16"/>
              </w:rPr>
              <w:t>)</w:t>
            </w:r>
          </w:p>
        </w:tc>
        <w:tc>
          <w:tcPr>
            <w:tcW w:w="591" w:type="dxa"/>
            <w:gridSpan w:val="2"/>
            <w:tcBorders>
              <w:bottom w:val="single" w:sz="4" w:space="0" w:color="000000"/>
              <w:right w:val="single" w:sz="4" w:space="0" w:color="000000"/>
            </w:tcBorders>
            <w:textDirection w:val="btLr"/>
            <w:vAlign w:val="center"/>
          </w:tcPr>
          <w:p w:rsidR="006D4B48" w:rsidRDefault="00DD010C">
            <w:pPr>
              <w:rPr>
                <w:sz w:val="16"/>
                <w:szCs w:val="16"/>
              </w:rPr>
            </w:pPr>
            <w:proofErr w:type="spellStart"/>
            <w:r>
              <w:rPr>
                <w:sz w:val="16"/>
                <w:szCs w:val="16"/>
              </w:rPr>
              <w:t>final</w:t>
            </w:r>
            <w:proofErr w:type="spellEnd"/>
            <w:r>
              <w:rPr>
                <w:sz w:val="16"/>
                <w:szCs w:val="16"/>
              </w:rPr>
              <w:t xml:space="preserve"> </w:t>
            </w:r>
            <w:proofErr w:type="spellStart"/>
            <w:r>
              <w:rPr>
                <w:sz w:val="16"/>
                <w:szCs w:val="16"/>
              </w:rPr>
              <w:t>certification</w:t>
            </w:r>
            <w:proofErr w:type="spellEnd"/>
          </w:p>
          <w:p w:rsidR="006D4B48" w:rsidRDefault="00DD010C">
            <w:pPr>
              <w:rPr>
                <w:sz w:val="16"/>
                <w:szCs w:val="16"/>
              </w:rPr>
            </w:pPr>
            <w:r>
              <w:rPr>
                <w:sz w:val="16"/>
                <w:szCs w:val="16"/>
              </w:rPr>
              <w:t>(</w:t>
            </w:r>
            <w:proofErr w:type="spellStart"/>
            <w:r>
              <w:rPr>
                <w:sz w:val="16"/>
                <w:szCs w:val="16"/>
              </w:rPr>
              <w:t>self-employed</w:t>
            </w:r>
            <w:proofErr w:type="spellEnd"/>
            <w:r>
              <w:rPr>
                <w:sz w:val="16"/>
                <w:szCs w:val="16"/>
              </w:rPr>
              <w:t>)</w:t>
            </w:r>
          </w:p>
        </w:tc>
        <w:tc>
          <w:tcPr>
            <w:tcW w:w="591" w:type="dxa"/>
            <w:vMerge/>
            <w:tcBorders>
              <w:left w:val="single" w:sz="4" w:space="0" w:color="000000"/>
              <w:bottom w:val="single" w:sz="4" w:space="0" w:color="000000"/>
              <w:right w:val="single" w:sz="4" w:space="0" w:color="000000"/>
            </w:tcBorders>
            <w:vAlign w:val="center"/>
          </w:tcPr>
          <w:p w:rsidR="006D4B48" w:rsidRDefault="006D4B48">
            <w:pPr>
              <w:rPr>
                <w:sz w:val="16"/>
                <w:szCs w:val="16"/>
              </w:rPr>
            </w:pPr>
          </w:p>
        </w:tc>
        <w:tc>
          <w:tcPr>
            <w:tcW w:w="413" w:type="dxa"/>
            <w:vMerge/>
            <w:tcBorders>
              <w:left w:val="single" w:sz="4" w:space="0" w:color="000000"/>
              <w:bottom w:val="single" w:sz="4" w:space="0" w:color="000000"/>
              <w:right w:val="single" w:sz="4" w:space="0" w:color="000000"/>
            </w:tcBorders>
            <w:vAlign w:val="center"/>
          </w:tcPr>
          <w:p w:rsidR="006D4B48" w:rsidRDefault="006D4B48">
            <w:pPr>
              <w:rPr>
                <w:sz w:val="16"/>
                <w:szCs w:val="16"/>
              </w:rPr>
            </w:pPr>
          </w:p>
        </w:tc>
      </w:tr>
      <w:tr w:rsidR="006D4B48">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6D4B48" w:rsidRDefault="00DD010C">
            <w:pPr>
              <w:jc w:val="center"/>
              <w:rPr>
                <w:sz w:val="16"/>
                <w:szCs w:val="16"/>
              </w:rPr>
            </w:pPr>
            <w:r>
              <w:rPr>
                <w:sz w:val="22"/>
              </w:rPr>
              <w:t>MAIN TRAJECTORY</w:t>
            </w:r>
          </w:p>
        </w:tc>
      </w:tr>
      <w:tr w:rsidR="006D4B48">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6D4B48" w:rsidRDefault="00DD010C">
            <w:pPr>
              <w:jc w:val="center"/>
              <w:rPr>
                <w:sz w:val="16"/>
                <w:szCs w:val="16"/>
              </w:rPr>
            </w:pPr>
            <w:proofErr w:type="spellStart"/>
            <w:r>
              <w:rPr>
                <w:sz w:val="22"/>
              </w:rPr>
              <w:t>Form</w:t>
            </w:r>
            <w:proofErr w:type="spellEnd"/>
            <w:r>
              <w:rPr>
                <w:sz w:val="22"/>
              </w:rPr>
              <w:t xml:space="preserve"> </w:t>
            </w:r>
            <w:proofErr w:type="spellStart"/>
            <w:r>
              <w:rPr>
                <w:sz w:val="22"/>
              </w:rPr>
              <w:t>of</w:t>
            </w:r>
            <w:proofErr w:type="spellEnd"/>
            <w:r>
              <w:rPr>
                <w:sz w:val="22"/>
              </w:rPr>
              <w:t xml:space="preserve"> </w:t>
            </w:r>
            <w:proofErr w:type="spellStart"/>
            <w:r>
              <w:rPr>
                <w:sz w:val="22"/>
              </w:rPr>
              <w:t>study</w:t>
            </w:r>
            <w:proofErr w:type="spellEnd"/>
            <w:r>
              <w:rPr>
                <w:sz w:val="22"/>
              </w:rPr>
              <w:t xml:space="preserve">: </w:t>
            </w:r>
            <w:proofErr w:type="spellStart"/>
            <w:r>
              <w:rPr>
                <w:sz w:val="22"/>
              </w:rPr>
              <w:t>full</w:t>
            </w:r>
            <w:proofErr w:type="spellEnd"/>
          </w:p>
        </w:tc>
      </w:tr>
      <w:tr w:rsidR="006D4B48">
        <w:tc>
          <w:tcPr>
            <w:tcW w:w="908" w:type="dxa"/>
            <w:tcBorders>
              <w:top w:val="single" w:sz="4" w:space="0" w:color="000000"/>
              <w:left w:val="single" w:sz="4" w:space="0" w:color="000000"/>
              <w:bottom w:val="single" w:sz="4" w:space="0" w:color="000000"/>
              <w:right w:val="single" w:sz="4" w:space="0" w:color="000000"/>
            </w:tcBorders>
            <w:vAlign w:val="center"/>
          </w:tcPr>
          <w:p w:rsidR="006D4B48" w:rsidRDefault="00DD010C">
            <w:pPr>
              <w:rPr>
                <w:sz w:val="16"/>
                <w:szCs w:val="16"/>
              </w:rPr>
            </w:pPr>
            <w:r>
              <w:rPr>
                <w:sz w:val="16"/>
                <w:szCs w:val="16"/>
              </w:rPr>
              <w:t>-</w:t>
            </w:r>
            <w:proofErr w:type="spellStart"/>
            <w:r>
              <w:rPr>
                <w:sz w:val="16"/>
                <w:szCs w:val="16"/>
              </w:rPr>
              <w:t>time</w:t>
            </w:r>
            <w:proofErr w:type="spellEnd"/>
            <w:r>
              <w:rPr>
                <w:sz w:val="16"/>
                <w:szCs w:val="16"/>
              </w:rPr>
              <w:t xml:space="preserve"> 8 </w:t>
            </w:r>
            <w:proofErr w:type="spellStart"/>
            <w:r>
              <w:rPr>
                <w:sz w:val="16"/>
                <w:szCs w:val="16"/>
              </w:rPr>
              <w:t>weeks</w:t>
            </w:r>
            <w:proofErr w:type="spellEnd"/>
            <w:r>
              <w:rPr>
                <w:sz w:val="16"/>
                <w:szCs w:val="16"/>
              </w:rPr>
              <w:t xml:space="preserve"> 01</w:t>
            </w:r>
          </w:p>
        </w:tc>
        <w:tc>
          <w:tcPr>
            <w:tcW w:w="560" w:type="dxa"/>
            <w:tcBorders>
              <w:top w:val="single" w:sz="4" w:space="0" w:color="000000"/>
              <w:bottom w:val="single" w:sz="4" w:space="0" w:color="000000"/>
              <w:right w:val="single" w:sz="4" w:space="0" w:color="000000"/>
            </w:tcBorders>
            <w:shd w:val="clear" w:color="auto" w:fill="auto"/>
            <w:vAlign w:val="center"/>
          </w:tcPr>
          <w:p w:rsidR="006D4B48" w:rsidRDefault="00DD010C">
            <w:pPr>
              <w:jc w:val="center"/>
              <w:rPr>
                <w:sz w:val="16"/>
                <w:szCs w:val="16"/>
              </w:rPr>
            </w:pPr>
            <w:r>
              <w:rPr>
                <w:sz w:val="16"/>
                <w:szCs w:val="16"/>
              </w:rPr>
              <w:t>4</w:t>
            </w:r>
          </w:p>
        </w:tc>
        <w:tc>
          <w:tcPr>
            <w:tcW w:w="559" w:type="dxa"/>
            <w:gridSpan w:val="2"/>
            <w:tcBorders>
              <w:top w:val="single" w:sz="4" w:space="0" w:color="000000"/>
              <w:bottom w:val="single" w:sz="4" w:space="0" w:color="000000"/>
              <w:right w:val="single" w:sz="4" w:space="0" w:color="000000"/>
            </w:tcBorders>
            <w:shd w:val="clear" w:color="auto" w:fill="auto"/>
            <w:vAlign w:val="center"/>
          </w:tcPr>
          <w:p w:rsidR="006D4B48" w:rsidRDefault="00DD010C">
            <w:pPr>
              <w:jc w:val="center"/>
              <w:rPr>
                <w:sz w:val="16"/>
                <w:szCs w:val="16"/>
              </w:rPr>
            </w:pPr>
            <w:r>
              <w:rPr>
                <w:sz w:val="16"/>
                <w:szCs w:val="16"/>
              </w:rPr>
              <w:t>8</w:t>
            </w:r>
          </w:p>
        </w:tc>
        <w:tc>
          <w:tcPr>
            <w:tcW w:w="404"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650" w:type="dxa"/>
            <w:gridSpan w:val="2"/>
            <w:tcBorders>
              <w:top w:val="single" w:sz="4" w:space="0" w:color="000000"/>
              <w:bottom w:val="single" w:sz="4" w:space="0" w:color="000000"/>
              <w:right w:val="single" w:sz="4" w:space="0" w:color="000000"/>
            </w:tcBorders>
            <w:shd w:val="clear" w:color="auto" w:fill="auto"/>
            <w:vAlign w:val="center"/>
          </w:tcPr>
          <w:p w:rsidR="006D4B48" w:rsidRDefault="00DD010C">
            <w:pPr>
              <w:jc w:val="center"/>
              <w:rPr>
                <w:sz w:val="16"/>
                <w:szCs w:val="16"/>
              </w:rPr>
            </w:pPr>
            <w:r>
              <w:rPr>
                <w:sz w:val="16"/>
                <w:szCs w:val="16"/>
              </w:rPr>
              <w:t>60</w:t>
            </w:r>
          </w:p>
        </w:tc>
        <w:tc>
          <w:tcPr>
            <w:tcW w:w="408"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06"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25"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29"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1"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27" w:type="dxa"/>
            <w:tcBorders>
              <w:top w:val="single" w:sz="4" w:space="0" w:color="000000"/>
              <w:bottom w:val="single" w:sz="4" w:space="0" w:color="000000"/>
              <w:right w:val="single" w:sz="4" w:space="0" w:color="000000"/>
            </w:tcBorders>
            <w:shd w:val="clear" w:color="auto" w:fill="auto"/>
            <w:vAlign w:val="center"/>
          </w:tcPr>
          <w:p w:rsidR="006D4B48" w:rsidRDefault="00DD010C">
            <w:pPr>
              <w:jc w:val="center"/>
              <w:rPr>
                <w:sz w:val="16"/>
                <w:szCs w:val="16"/>
              </w:rPr>
            </w:pPr>
            <w:r>
              <w:rPr>
                <w:sz w:val="16"/>
                <w:szCs w:val="16"/>
              </w:rPr>
              <w:t>2</w:t>
            </w:r>
          </w:p>
        </w:tc>
        <w:tc>
          <w:tcPr>
            <w:tcW w:w="589"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0"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0"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06"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27"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1"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1" w:type="dxa"/>
            <w:tcBorders>
              <w:top w:val="single" w:sz="4" w:space="0" w:color="000000"/>
              <w:left w:val="single" w:sz="4" w:space="0" w:color="000000"/>
              <w:bottom w:val="single" w:sz="4" w:space="0" w:color="000000"/>
              <w:right w:val="single" w:sz="4" w:space="0" w:color="000000"/>
            </w:tcBorders>
            <w:vAlign w:val="center"/>
          </w:tcPr>
          <w:p w:rsidR="006D4B48" w:rsidRDefault="00DD010C">
            <w:pPr>
              <w:jc w:val="center"/>
              <w:rPr>
                <w:sz w:val="16"/>
                <w:szCs w:val="16"/>
              </w:rPr>
            </w:pPr>
            <w:r>
              <w:rPr>
                <w:sz w:val="16"/>
                <w:szCs w:val="16"/>
              </w:rPr>
              <w:t>0</w:t>
            </w:r>
          </w:p>
        </w:tc>
        <w:tc>
          <w:tcPr>
            <w:tcW w:w="413" w:type="dxa"/>
            <w:tcBorders>
              <w:top w:val="single" w:sz="4" w:space="0" w:color="000000"/>
              <w:left w:val="single" w:sz="4" w:space="0" w:color="000000"/>
              <w:bottom w:val="single" w:sz="4" w:space="0" w:color="000000"/>
              <w:right w:val="single" w:sz="4" w:space="0" w:color="000000"/>
            </w:tcBorders>
            <w:vAlign w:val="center"/>
          </w:tcPr>
          <w:p w:rsidR="006D4B48" w:rsidRDefault="00DD010C">
            <w:pPr>
              <w:jc w:val="center"/>
              <w:rPr>
                <w:sz w:val="16"/>
                <w:szCs w:val="16"/>
              </w:rPr>
            </w:pPr>
            <w:r>
              <w:rPr>
                <w:sz w:val="16"/>
                <w:szCs w:val="16"/>
              </w:rPr>
              <w:t>2</w:t>
            </w:r>
          </w:p>
        </w:tc>
      </w:tr>
      <w:tr w:rsidR="006D4B48">
        <w:tc>
          <w:tcPr>
            <w:tcW w:w="908" w:type="dxa"/>
            <w:tcBorders>
              <w:top w:val="single" w:sz="4" w:space="0" w:color="000000"/>
              <w:left w:val="single" w:sz="4" w:space="0" w:color="000000"/>
              <w:bottom w:val="single" w:sz="4" w:space="0" w:color="000000"/>
              <w:right w:val="single" w:sz="4" w:space="0" w:color="000000"/>
            </w:tcBorders>
            <w:vAlign w:val="center"/>
          </w:tcPr>
          <w:p w:rsidR="006D4B48" w:rsidRDefault="006D4B48">
            <w:pPr>
              <w:rPr>
                <w:sz w:val="16"/>
                <w:szCs w:val="16"/>
              </w:rPr>
            </w:pPr>
          </w:p>
        </w:tc>
        <w:tc>
          <w:tcPr>
            <w:tcW w:w="560"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59"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pPr>
          </w:p>
        </w:tc>
        <w:tc>
          <w:tcPr>
            <w:tcW w:w="404"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650"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08"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06"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25" w:type="dxa"/>
            <w:tcBorders>
              <w:top w:val="single" w:sz="4" w:space="0" w:color="000000"/>
              <w:bottom w:val="single" w:sz="4" w:space="0" w:color="000000"/>
              <w:right w:val="single" w:sz="4" w:space="0" w:color="000000"/>
            </w:tcBorders>
            <w:shd w:val="clear" w:color="auto" w:fill="auto"/>
            <w:vAlign w:val="center"/>
          </w:tcPr>
          <w:p w:rsidR="006D4B48" w:rsidRDefault="006D4B48">
            <w:pPr>
              <w:rPr>
                <w:sz w:val="16"/>
                <w:szCs w:val="16"/>
              </w:rPr>
            </w:pPr>
          </w:p>
        </w:tc>
        <w:tc>
          <w:tcPr>
            <w:tcW w:w="429"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1"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27"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89"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0"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0"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406"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27" w:type="dxa"/>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1" w:type="dxa"/>
            <w:gridSpan w:val="2"/>
            <w:tcBorders>
              <w:top w:val="single" w:sz="4" w:space="0" w:color="000000"/>
              <w:bottom w:val="single" w:sz="4" w:space="0" w:color="000000"/>
              <w:right w:val="single" w:sz="4" w:space="0" w:color="000000"/>
            </w:tcBorders>
            <w:shd w:val="clear" w:color="auto" w:fill="auto"/>
            <w:vAlign w:val="center"/>
          </w:tcPr>
          <w:p w:rsidR="006D4B48" w:rsidRDefault="006D4B48">
            <w:pPr>
              <w:jc w:val="center"/>
              <w:rPr>
                <w:sz w:val="16"/>
                <w:szCs w:val="16"/>
              </w:rPr>
            </w:pPr>
          </w:p>
        </w:tc>
        <w:tc>
          <w:tcPr>
            <w:tcW w:w="591" w:type="dxa"/>
            <w:tcBorders>
              <w:top w:val="single" w:sz="4" w:space="0" w:color="000000"/>
              <w:left w:val="single" w:sz="4" w:space="0" w:color="000000"/>
              <w:bottom w:val="single" w:sz="4" w:space="0" w:color="000000"/>
              <w:right w:val="single" w:sz="4" w:space="0" w:color="000000"/>
            </w:tcBorders>
            <w:vAlign w:val="center"/>
          </w:tcPr>
          <w:p w:rsidR="006D4B48" w:rsidRDefault="006D4B48">
            <w:pPr>
              <w:jc w:val="center"/>
              <w:rPr>
                <w:sz w:val="16"/>
                <w:szCs w:val="16"/>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6D4B48" w:rsidRDefault="006D4B48">
            <w:pPr>
              <w:jc w:val="center"/>
              <w:rPr>
                <w:sz w:val="16"/>
                <w:szCs w:val="16"/>
              </w:rPr>
            </w:pPr>
          </w:p>
        </w:tc>
      </w:tr>
      <w:tr w:rsidR="006D4B48">
        <w:trPr>
          <w:trHeight w:val="170"/>
        </w:trPr>
        <w:tc>
          <w:tcPr>
            <w:tcW w:w="908" w:type="dxa"/>
            <w:tcBorders>
              <w:top w:val="single" w:sz="4" w:space="0" w:color="000000"/>
              <w:left w:val="single" w:sz="4" w:space="0" w:color="000000"/>
              <w:bottom w:val="single" w:sz="4" w:space="0" w:color="000000"/>
              <w:right w:val="single" w:sz="4" w:space="0" w:color="000000"/>
            </w:tcBorders>
            <w:vAlign w:val="center"/>
          </w:tcPr>
          <w:p w:rsidR="006D4B48" w:rsidRDefault="00DD010C">
            <w:pPr>
              <w:rPr>
                <w:b/>
                <w:sz w:val="16"/>
                <w:szCs w:val="16"/>
              </w:rPr>
            </w:pPr>
            <w:r>
              <w:rPr>
                <w:b/>
                <w:sz w:val="16"/>
                <w:szCs w:val="16"/>
              </w:rPr>
              <w:t>TOTAL</w:t>
            </w:r>
          </w:p>
        </w:tc>
        <w:tc>
          <w:tcPr>
            <w:tcW w:w="560" w:type="dxa"/>
            <w:tcBorders>
              <w:top w:val="single" w:sz="4" w:space="0" w:color="000000"/>
              <w:bottom w:val="single" w:sz="4" w:space="0" w:color="000000"/>
              <w:right w:val="single" w:sz="4" w:space="0" w:color="000000"/>
            </w:tcBorders>
            <w:vAlign w:val="center"/>
          </w:tcPr>
          <w:p w:rsidR="006D4B48" w:rsidRDefault="00DD010C">
            <w:pPr>
              <w:jc w:val="center"/>
              <w:rPr>
                <w:b/>
                <w:sz w:val="16"/>
                <w:szCs w:val="16"/>
              </w:rPr>
            </w:pPr>
            <w:r>
              <w:rPr>
                <w:b/>
                <w:sz w:val="16"/>
                <w:szCs w:val="16"/>
              </w:rPr>
              <w:t>4</w:t>
            </w:r>
          </w:p>
        </w:tc>
        <w:tc>
          <w:tcPr>
            <w:tcW w:w="559" w:type="dxa"/>
            <w:gridSpan w:val="2"/>
            <w:tcBorders>
              <w:top w:val="single" w:sz="4" w:space="0" w:color="000000"/>
              <w:bottom w:val="single" w:sz="4" w:space="0" w:color="000000"/>
              <w:right w:val="single" w:sz="4" w:space="0" w:color="000000"/>
            </w:tcBorders>
            <w:vAlign w:val="center"/>
          </w:tcPr>
          <w:p w:rsidR="006D4B48" w:rsidRDefault="00DD010C">
            <w:pPr>
              <w:jc w:val="center"/>
              <w:rPr>
                <w:b/>
                <w:sz w:val="16"/>
                <w:szCs w:val="16"/>
              </w:rPr>
            </w:pPr>
            <w:r>
              <w:rPr>
                <w:b/>
                <w:sz w:val="16"/>
                <w:szCs w:val="16"/>
              </w:rPr>
              <w:t>8</w:t>
            </w:r>
          </w:p>
        </w:tc>
        <w:tc>
          <w:tcPr>
            <w:tcW w:w="404" w:type="dxa"/>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650" w:type="dxa"/>
            <w:gridSpan w:val="2"/>
            <w:tcBorders>
              <w:top w:val="single" w:sz="4" w:space="0" w:color="000000"/>
              <w:bottom w:val="single" w:sz="4" w:space="0" w:color="000000"/>
              <w:right w:val="single" w:sz="4" w:space="0" w:color="000000"/>
            </w:tcBorders>
            <w:vAlign w:val="center"/>
          </w:tcPr>
          <w:p w:rsidR="006D4B48" w:rsidRDefault="00DD010C">
            <w:pPr>
              <w:jc w:val="center"/>
              <w:rPr>
                <w:b/>
                <w:sz w:val="16"/>
                <w:szCs w:val="16"/>
              </w:rPr>
            </w:pPr>
            <w:r>
              <w:rPr>
                <w:b/>
                <w:sz w:val="16"/>
                <w:szCs w:val="16"/>
              </w:rPr>
              <w:t>60</w:t>
            </w:r>
          </w:p>
        </w:tc>
        <w:tc>
          <w:tcPr>
            <w:tcW w:w="408" w:type="dxa"/>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406" w:type="dxa"/>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425" w:type="dxa"/>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429" w:type="dxa"/>
            <w:gridSpan w:val="2"/>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591" w:type="dxa"/>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427" w:type="dxa"/>
            <w:tcBorders>
              <w:top w:val="single" w:sz="4" w:space="0" w:color="000000"/>
              <w:bottom w:val="single" w:sz="4" w:space="0" w:color="000000"/>
              <w:right w:val="single" w:sz="4" w:space="0" w:color="000000"/>
            </w:tcBorders>
            <w:vAlign w:val="center"/>
          </w:tcPr>
          <w:p w:rsidR="006D4B48" w:rsidRDefault="00DD010C">
            <w:pPr>
              <w:jc w:val="center"/>
              <w:rPr>
                <w:b/>
                <w:color w:val="171717"/>
                <w:sz w:val="16"/>
                <w:szCs w:val="16"/>
              </w:rPr>
            </w:pPr>
            <w:r>
              <w:rPr>
                <w:b/>
                <w:color w:val="171717"/>
                <w:sz w:val="16"/>
                <w:szCs w:val="16"/>
              </w:rPr>
              <w:t>2</w:t>
            </w:r>
          </w:p>
        </w:tc>
        <w:tc>
          <w:tcPr>
            <w:tcW w:w="589" w:type="dxa"/>
            <w:gridSpan w:val="2"/>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590" w:type="dxa"/>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590" w:type="dxa"/>
            <w:gridSpan w:val="2"/>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406" w:type="dxa"/>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527" w:type="dxa"/>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591" w:type="dxa"/>
            <w:gridSpan w:val="2"/>
            <w:tcBorders>
              <w:top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591" w:type="dxa"/>
            <w:tcBorders>
              <w:top w:val="single" w:sz="4" w:space="0" w:color="000000"/>
              <w:left w:val="single" w:sz="4" w:space="0" w:color="000000"/>
              <w:bottom w:val="single" w:sz="4" w:space="0" w:color="000000"/>
              <w:right w:val="single" w:sz="4" w:space="0" w:color="000000"/>
            </w:tcBorders>
            <w:vAlign w:val="center"/>
          </w:tcPr>
          <w:p w:rsidR="006D4B48" w:rsidRDefault="006D4B48">
            <w:pPr>
              <w:jc w:val="center"/>
              <w:rPr>
                <w:b/>
                <w:sz w:val="16"/>
                <w:szCs w:val="16"/>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6D4B48" w:rsidRDefault="00DD010C">
            <w:pPr>
              <w:jc w:val="center"/>
              <w:rPr>
                <w:b/>
                <w:sz w:val="16"/>
                <w:szCs w:val="16"/>
              </w:rPr>
            </w:pPr>
            <w:r>
              <w:rPr>
                <w:b/>
                <w:sz w:val="16"/>
                <w:szCs w:val="16"/>
              </w:rPr>
              <w:t>2</w:t>
            </w:r>
          </w:p>
        </w:tc>
      </w:tr>
      <w:tr w:rsidR="006D4B48" w:rsidRPr="00A161C6">
        <w:trPr>
          <w:trHeight w:val="50"/>
        </w:trPr>
        <w:tc>
          <w:tcPr>
            <w:tcW w:w="10064" w:type="dxa"/>
            <w:gridSpan w:val="25"/>
            <w:tcBorders>
              <w:top w:val="single" w:sz="4" w:space="0" w:color="000000"/>
              <w:left w:val="single" w:sz="4" w:space="0" w:color="000000"/>
              <w:bottom w:val="single" w:sz="4" w:space="0" w:color="000000"/>
              <w:right w:val="single" w:sz="4" w:space="0" w:color="000000"/>
            </w:tcBorders>
            <w:vAlign w:val="bottom"/>
          </w:tcPr>
          <w:p w:rsidR="006D4B48" w:rsidRPr="004C2D6D" w:rsidRDefault="00DD010C">
            <w:pPr>
              <w:jc w:val="center"/>
              <w:rPr>
                <w:bCs/>
                <w:sz w:val="20"/>
                <w:szCs w:val="20"/>
                <w:lang w:val="en-US"/>
              </w:rPr>
            </w:pPr>
            <w:r w:rsidRPr="004C2D6D">
              <w:rPr>
                <w:bCs/>
                <w:sz w:val="20"/>
                <w:szCs w:val="20"/>
                <w:lang w:val="en-US"/>
              </w:rPr>
              <w:t>Forms of current performance monitoring, types of intermediate and final certification Training</w:t>
            </w:r>
          </w:p>
        </w:tc>
      </w:tr>
      <w:tr w:rsidR="006D4B48" w:rsidRPr="00A161C6">
        <w:trPr>
          <w:trHeight w:val="303"/>
        </w:trPr>
        <w:tc>
          <w:tcPr>
            <w:tcW w:w="1605" w:type="dxa"/>
            <w:gridSpan w:val="3"/>
            <w:vMerge w:val="restart"/>
            <w:tcBorders>
              <w:top w:val="single" w:sz="4" w:space="0" w:color="000000"/>
              <w:left w:val="single" w:sz="4" w:space="0" w:color="000000"/>
              <w:bottom w:val="single" w:sz="4" w:space="0" w:color="000000"/>
              <w:right w:val="single" w:sz="4" w:space="0" w:color="000000"/>
            </w:tcBorders>
            <w:vAlign w:val="bottom"/>
          </w:tcPr>
          <w:p w:rsidR="006D4B48" w:rsidRDefault="00DD010C">
            <w:pPr>
              <w:jc w:val="center"/>
              <w:rPr>
                <w:sz w:val="20"/>
                <w:szCs w:val="20"/>
              </w:rPr>
            </w:pPr>
            <w:proofErr w:type="spellStart"/>
            <w:r>
              <w:rPr>
                <w:sz w:val="20"/>
                <w:szCs w:val="20"/>
              </w:rPr>
              <w:t>period</w:t>
            </w:r>
            <w:proofErr w:type="spellEnd"/>
            <w:r>
              <w:rPr>
                <w:sz w:val="20"/>
                <w:szCs w:val="20"/>
              </w:rPr>
              <w:t xml:space="preserve"> (</w:t>
            </w:r>
            <w:proofErr w:type="spellStart"/>
            <w:r>
              <w:rPr>
                <w:sz w:val="20"/>
                <w:szCs w:val="20"/>
              </w:rPr>
              <w:t>module</w:t>
            </w:r>
            <w:proofErr w:type="spellEnd"/>
            <w:r>
              <w:rPr>
                <w:sz w:val="20"/>
                <w:szCs w:val="20"/>
              </w:rPr>
              <w:t>)</w:t>
            </w:r>
          </w:p>
        </w:tc>
        <w:tc>
          <w:tcPr>
            <w:tcW w:w="3097" w:type="dxa"/>
            <w:gridSpan w:val="8"/>
            <w:tcBorders>
              <w:top w:val="single" w:sz="4" w:space="0" w:color="000000"/>
              <w:bottom w:val="single" w:sz="4" w:space="0" w:color="000000"/>
              <w:right w:val="single" w:sz="4" w:space="0" w:color="000000"/>
            </w:tcBorders>
            <w:vAlign w:val="center"/>
          </w:tcPr>
          <w:p w:rsidR="006D4B48" w:rsidRPr="004C2D6D" w:rsidRDefault="00DD010C">
            <w:pPr>
              <w:jc w:val="center"/>
              <w:rPr>
                <w:sz w:val="20"/>
                <w:szCs w:val="20"/>
                <w:lang w:val="en-US"/>
              </w:rPr>
            </w:pPr>
            <w:r w:rsidRPr="004C2D6D">
              <w:rPr>
                <w:sz w:val="20"/>
                <w:szCs w:val="20"/>
                <w:lang w:val="en-US"/>
              </w:rPr>
              <w:t>Forms of current performance monitoring</w:t>
            </w:r>
          </w:p>
        </w:tc>
        <w:tc>
          <w:tcPr>
            <w:tcW w:w="2409" w:type="dxa"/>
            <w:gridSpan w:val="7"/>
            <w:tcBorders>
              <w:top w:val="single" w:sz="4" w:space="0" w:color="000000"/>
              <w:bottom w:val="single" w:sz="4" w:space="0" w:color="000000"/>
              <w:right w:val="single" w:sz="4" w:space="0" w:color="000000"/>
            </w:tcBorders>
            <w:vAlign w:val="center"/>
          </w:tcPr>
          <w:p w:rsidR="006D4B48" w:rsidRDefault="00DD010C">
            <w:pPr>
              <w:jc w:val="center"/>
              <w:rPr>
                <w:sz w:val="20"/>
                <w:szCs w:val="20"/>
              </w:rPr>
            </w:pPr>
            <w:proofErr w:type="spellStart"/>
            <w:r>
              <w:rPr>
                <w:sz w:val="20"/>
                <w:szCs w:val="20"/>
              </w:rPr>
              <w:t>Types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intermediate</w:t>
            </w:r>
            <w:proofErr w:type="spellEnd"/>
            <w:r>
              <w:rPr>
                <w:sz w:val="20"/>
                <w:szCs w:val="20"/>
              </w:rPr>
              <w:t xml:space="preserve"> </w:t>
            </w:r>
            <w:proofErr w:type="spellStart"/>
            <w:r>
              <w:rPr>
                <w:sz w:val="20"/>
                <w:szCs w:val="20"/>
              </w:rPr>
              <w:t>assessment</w:t>
            </w:r>
            <w:proofErr w:type="spellEnd"/>
          </w:p>
        </w:tc>
        <w:tc>
          <w:tcPr>
            <w:tcW w:w="2953" w:type="dxa"/>
            <w:gridSpan w:val="7"/>
            <w:tcBorders>
              <w:top w:val="single" w:sz="4" w:space="0" w:color="000000"/>
              <w:bottom w:val="single" w:sz="4" w:space="0" w:color="000000"/>
              <w:right w:val="single" w:sz="4" w:space="0" w:color="000000"/>
            </w:tcBorders>
          </w:tcPr>
          <w:p w:rsidR="006D4B48" w:rsidRPr="004C2D6D" w:rsidRDefault="00DD010C">
            <w:pPr>
              <w:jc w:val="center"/>
              <w:rPr>
                <w:sz w:val="20"/>
                <w:szCs w:val="20"/>
                <w:lang w:val="en-US"/>
              </w:rPr>
            </w:pPr>
            <w:r w:rsidRPr="004C2D6D">
              <w:rPr>
                <w:sz w:val="20"/>
                <w:szCs w:val="20"/>
                <w:lang w:val="en-US"/>
              </w:rPr>
              <w:t>Types of final assessment</w:t>
            </w:r>
          </w:p>
          <w:p w:rsidR="006D4B48" w:rsidRPr="004C2D6D" w:rsidRDefault="00DD010C">
            <w:pPr>
              <w:jc w:val="center"/>
              <w:rPr>
                <w:sz w:val="20"/>
                <w:szCs w:val="20"/>
                <w:lang w:val="en-US"/>
              </w:rPr>
            </w:pPr>
            <w:r w:rsidRPr="004C2D6D">
              <w:rPr>
                <w:sz w:val="16"/>
                <w:szCs w:val="16"/>
                <w:lang w:val="en-US"/>
              </w:rPr>
              <w:t>(only for final assessment programs and additional educational programs)</w:t>
            </w:r>
          </w:p>
        </w:tc>
      </w:tr>
      <w:tr w:rsidR="006D4B48">
        <w:trPr>
          <w:trHeight w:val="303"/>
        </w:trPr>
        <w:tc>
          <w:tcPr>
            <w:tcW w:w="1605" w:type="dxa"/>
            <w:gridSpan w:val="3"/>
            <w:vMerge/>
            <w:tcBorders>
              <w:top w:val="single" w:sz="4" w:space="0" w:color="000000"/>
              <w:left w:val="single" w:sz="4" w:space="0" w:color="000000"/>
              <w:bottom w:val="single" w:sz="4" w:space="0" w:color="000000"/>
              <w:right w:val="single" w:sz="4" w:space="0" w:color="000000"/>
            </w:tcBorders>
            <w:vAlign w:val="center"/>
          </w:tcPr>
          <w:p w:rsidR="006D4B48" w:rsidRPr="004C2D6D" w:rsidRDefault="006D4B48">
            <w:pPr>
              <w:rPr>
                <w:sz w:val="20"/>
                <w:szCs w:val="20"/>
                <w:lang w:val="en-US"/>
              </w:rPr>
            </w:pPr>
          </w:p>
        </w:tc>
        <w:tc>
          <w:tcPr>
            <w:tcW w:w="1476" w:type="dxa"/>
            <w:gridSpan w:val="4"/>
            <w:tcBorders>
              <w:top w:val="single" w:sz="4" w:space="0" w:color="000000"/>
              <w:bottom w:val="single" w:sz="4" w:space="0" w:color="000000"/>
              <w:right w:val="single" w:sz="4" w:space="0" w:color="000000"/>
            </w:tcBorders>
          </w:tcPr>
          <w:p w:rsidR="006D4B48" w:rsidRDefault="00DD010C">
            <w:pPr>
              <w:jc w:val="center"/>
              <w:rPr>
                <w:sz w:val="20"/>
                <w:szCs w:val="20"/>
              </w:rPr>
            </w:pPr>
            <w:proofErr w:type="spellStart"/>
            <w:r>
              <w:rPr>
                <w:sz w:val="20"/>
                <w:szCs w:val="20"/>
              </w:rPr>
              <w:t>Forms</w:t>
            </w:r>
            <w:proofErr w:type="spellEnd"/>
            <w:r>
              <w:rPr>
                <w:sz w:val="20"/>
                <w:szCs w:val="20"/>
              </w:rPr>
              <w:t xml:space="preserve"> </w:t>
            </w:r>
          </w:p>
        </w:tc>
        <w:tc>
          <w:tcPr>
            <w:tcW w:w="1621" w:type="dxa"/>
            <w:gridSpan w:val="4"/>
            <w:tcBorders>
              <w:top w:val="single" w:sz="4" w:space="0" w:color="000000"/>
              <w:bottom w:val="single" w:sz="4" w:space="0" w:color="000000"/>
              <w:right w:val="single" w:sz="4" w:space="0" w:color="000000"/>
            </w:tcBorders>
          </w:tcPr>
          <w:p w:rsidR="006D4B48" w:rsidRDefault="00DD010C">
            <w:pPr>
              <w:jc w:val="center"/>
              <w:rPr>
                <w:sz w:val="20"/>
                <w:szCs w:val="20"/>
              </w:rPr>
            </w:pPr>
            <w:proofErr w:type="spellStart"/>
            <w:r>
              <w:rPr>
                <w:sz w:val="20"/>
                <w:szCs w:val="20"/>
              </w:rPr>
              <w:t>Terms</w:t>
            </w:r>
            <w:proofErr w:type="spellEnd"/>
          </w:p>
        </w:tc>
        <w:tc>
          <w:tcPr>
            <w:tcW w:w="1500" w:type="dxa"/>
            <w:gridSpan w:val="4"/>
            <w:tcBorders>
              <w:top w:val="single" w:sz="4" w:space="0" w:color="000000"/>
              <w:bottom w:val="single" w:sz="4" w:space="0" w:color="000000"/>
              <w:right w:val="single" w:sz="4" w:space="0" w:color="000000"/>
            </w:tcBorders>
          </w:tcPr>
          <w:p w:rsidR="006D4B48" w:rsidRDefault="00DD010C">
            <w:pPr>
              <w:jc w:val="center"/>
              <w:rPr>
                <w:sz w:val="20"/>
                <w:szCs w:val="20"/>
              </w:rPr>
            </w:pPr>
            <w:proofErr w:type="spellStart"/>
            <w:r>
              <w:rPr>
                <w:sz w:val="20"/>
                <w:szCs w:val="20"/>
              </w:rPr>
              <w:t>Types</w:t>
            </w:r>
            <w:proofErr w:type="spellEnd"/>
          </w:p>
        </w:tc>
        <w:tc>
          <w:tcPr>
            <w:tcW w:w="909" w:type="dxa"/>
            <w:gridSpan w:val="3"/>
            <w:tcBorders>
              <w:top w:val="single" w:sz="4" w:space="0" w:color="000000"/>
              <w:bottom w:val="single" w:sz="4" w:space="0" w:color="000000"/>
              <w:right w:val="single" w:sz="4" w:space="0" w:color="000000"/>
            </w:tcBorders>
          </w:tcPr>
          <w:p w:rsidR="006D4B48" w:rsidRDefault="00DD010C">
            <w:pPr>
              <w:jc w:val="center"/>
              <w:rPr>
                <w:sz w:val="20"/>
                <w:szCs w:val="20"/>
              </w:rPr>
            </w:pPr>
            <w:proofErr w:type="spellStart"/>
            <w:r>
              <w:rPr>
                <w:sz w:val="20"/>
                <w:szCs w:val="20"/>
              </w:rPr>
              <w:t>of</w:t>
            </w:r>
            <w:proofErr w:type="spellEnd"/>
            <w:r>
              <w:rPr>
                <w:sz w:val="20"/>
                <w:szCs w:val="20"/>
              </w:rPr>
              <w:t xml:space="preserve"> </w:t>
            </w:r>
            <w:proofErr w:type="spellStart"/>
            <w:r>
              <w:rPr>
                <w:sz w:val="20"/>
                <w:szCs w:val="20"/>
              </w:rPr>
              <w:t>Terms</w:t>
            </w:r>
            <w:proofErr w:type="spellEnd"/>
          </w:p>
        </w:tc>
        <w:tc>
          <w:tcPr>
            <w:tcW w:w="1502" w:type="dxa"/>
            <w:gridSpan w:val="4"/>
            <w:tcBorders>
              <w:top w:val="single" w:sz="4" w:space="0" w:color="000000"/>
              <w:bottom w:val="single" w:sz="4" w:space="0" w:color="000000"/>
              <w:right w:val="single" w:sz="4" w:space="0" w:color="000000"/>
            </w:tcBorders>
          </w:tcPr>
          <w:p w:rsidR="006D4B48" w:rsidRDefault="00DD010C">
            <w:pPr>
              <w:jc w:val="center"/>
              <w:rPr>
                <w:sz w:val="20"/>
                <w:szCs w:val="20"/>
              </w:rPr>
            </w:pPr>
            <w:proofErr w:type="spellStart"/>
            <w:r>
              <w:rPr>
                <w:sz w:val="20"/>
                <w:szCs w:val="20"/>
              </w:rPr>
              <w:t>Types</w:t>
            </w:r>
            <w:proofErr w:type="spellEnd"/>
          </w:p>
        </w:tc>
        <w:tc>
          <w:tcPr>
            <w:tcW w:w="1451" w:type="dxa"/>
            <w:gridSpan w:val="3"/>
            <w:tcBorders>
              <w:top w:val="single" w:sz="4" w:space="0" w:color="000000"/>
              <w:bottom w:val="single" w:sz="4" w:space="0" w:color="000000"/>
              <w:right w:val="single" w:sz="4" w:space="0" w:color="000000"/>
            </w:tcBorders>
          </w:tcPr>
          <w:p w:rsidR="006D4B48" w:rsidRDefault="00DD010C">
            <w:pPr>
              <w:jc w:val="center"/>
              <w:rPr>
                <w:sz w:val="20"/>
                <w:szCs w:val="20"/>
              </w:rPr>
            </w:pPr>
            <w:proofErr w:type="spellStart"/>
            <w:r>
              <w:rPr>
                <w:sz w:val="20"/>
                <w:szCs w:val="20"/>
              </w:rPr>
              <w:t>of</w:t>
            </w:r>
            <w:proofErr w:type="spellEnd"/>
            <w:r>
              <w:rPr>
                <w:sz w:val="20"/>
                <w:szCs w:val="20"/>
              </w:rPr>
              <w:t xml:space="preserve"> </w:t>
            </w:r>
            <w:proofErr w:type="spellStart"/>
            <w:r>
              <w:rPr>
                <w:sz w:val="20"/>
                <w:szCs w:val="20"/>
              </w:rPr>
              <w:t>Terms</w:t>
            </w:r>
            <w:proofErr w:type="spellEnd"/>
          </w:p>
        </w:tc>
      </w:tr>
      <w:tr w:rsidR="006D4B48">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6D4B48" w:rsidRDefault="00DD010C">
            <w:pPr>
              <w:jc w:val="center"/>
              <w:rPr>
                <w:sz w:val="20"/>
                <w:szCs w:val="20"/>
              </w:rPr>
            </w:pPr>
            <w:r>
              <w:rPr>
                <w:sz w:val="22"/>
              </w:rPr>
              <w:t>MAIN TRAJECTORY</w:t>
            </w:r>
          </w:p>
        </w:tc>
      </w:tr>
      <w:tr w:rsidR="006D4B48">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6D4B48" w:rsidRDefault="00DD010C">
            <w:pPr>
              <w:jc w:val="center"/>
              <w:rPr>
                <w:sz w:val="20"/>
                <w:szCs w:val="20"/>
              </w:rPr>
            </w:pPr>
            <w:proofErr w:type="spellStart"/>
            <w:r>
              <w:rPr>
                <w:sz w:val="22"/>
              </w:rPr>
              <w:t>Form</w:t>
            </w:r>
            <w:proofErr w:type="spellEnd"/>
            <w:r>
              <w:rPr>
                <w:sz w:val="22"/>
              </w:rPr>
              <w:t xml:space="preserve"> </w:t>
            </w:r>
            <w:proofErr w:type="spellStart"/>
            <w:r>
              <w:rPr>
                <w:sz w:val="22"/>
              </w:rPr>
              <w:t>of</w:t>
            </w:r>
            <w:proofErr w:type="spellEnd"/>
            <w:r>
              <w:rPr>
                <w:sz w:val="22"/>
              </w:rPr>
              <w:t xml:space="preserve"> </w:t>
            </w:r>
            <w:proofErr w:type="spellStart"/>
            <w:r>
              <w:rPr>
                <w:sz w:val="22"/>
              </w:rPr>
              <w:t>study</w:t>
            </w:r>
            <w:proofErr w:type="spellEnd"/>
            <w:r>
              <w:rPr>
                <w:sz w:val="22"/>
              </w:rPr>
              <w:t xml:space="preserve">: </w:t>
            </w:r>
            <w:proofErr w:type="spellStart"/>
            <w:r>
              <w:rPr>
                <w:sz w:val="22"/>
              </w:rPr>
              <w:t>full</w:t>
            </w:r>
            <w:proofErr w:type="spellEnd"/>
          </w:p>
        </w:tc>
      </w:tr>
      <w:tr w:rsidR="006D4B48" w:rsidRPr="00A161C6">
        <w:tc>
          <w:tcPr>
            <w:tcW w:w="1605" w:type="dxa"/>
            <w:gridSpan w:val="3"/>
            <w:tcBorders>
              <w:top w:val="single" w:sz="4" w:space="0" w:color="000000"/>
              <w:left w:val="single" w:sz="4" w:space="0" w:color="000000"/>
              <w:bottom w:val="single" w:sz="4" w:space="0" w:color="000000"/>
              <w:right w:val="single" w:sz="4" w:space="0" w:color="000000"/>
            </w:tcBorders>
            <w:vAlign w:val="center"/>
          </w:tcPr>
          <w:p w:rsidR="006D4B48" w:rsidRDefault="00DD010C">
            <w:pPr>
              <w:rPr>
                <w:b/>
                <w:sz w:val="20"/>
                <w:szCs w:val="20"/>
              </w:rPr>
            </w:pPr>
            <w:r>
              <w:rPr>
                <w:sz w:val="20"/>
                <w:szCs w:val="20"/>
              </w:rPr>
              <w:t>-</w:t>
            </w:r>
            <w:proofErr w:type="spellStart"/>
            <w:r>
              <w:rPr>
                <w:sz w:val="20"/>
                <w:szCs w:val="20"/>
              </w:rPr>
              <w:t>time</w:t>
            </w:r>
            <w:proofErr w:type="spellEnd"/>
            <w:r>
              <w:rPr>
                <w:sz w:val="20"/>
                <w:szCs w:val="20"/>
              </w:rPr>
              <w:t xml:space="preserve"> 8 </w:t>
            </w:r>
            <w:proofErr w:type="spellStart"/>
            <w:r>
              <w:rPr>
                <w:sz w:val="20"/>
                <w:szCs w:val="20"/>
              </w:rPr>
              <w:t>weeks</w:t>
            </w:r>
            <w:proofErr w:type="spellEnd"/>
            <w:r>
              <w:rPr>
                <w:sz w:val="20"/>
                <w:szCs w:val="20"/>
              </w:rPr>
              <w:t xml:space="preserve"> 01</w:t>
            </w:r>
          </w:p>
        </w:tc>
        <w:tc>
          <w:tcPr>
            <w:tcW w:w="1331" w:type="dxa"/>
            <w:gridSpan w:val="3"/>
            <w:tcBorders>
              <w:top w:val="single" w:sz="4" w:space="0" w:color="000000"/>
              <w:bottom w:val="single" w:sz="4" w:space="0" w:color="000000"/>
              <w:right w:val="single" w:sz="4" w:space="0" w:color="000000"/>
            </w:tcBorders>
          </w:tcPr>
          <w:p w:rsidR="006D4B48" w:rsidRDefault="006D4B48">
            <w:pPr>
              <w:jc w:val="center"/>
              <w:rPr>
                <w:sz w:val="20"/>
                <w:szCs w:val="20"/>
              </w:rPr>
            </w:pPr>
          </w:p>
        </w:tc>
        <w:tc>
          <w:tcPr>
            <w:tcW w:w="1766" w:type="dxa"/>
            <w:gridSpan w:val="5"/>
            <w:tcBorders>
              <w:top w:val="single" w:sz="4" w:space="0" w:color="000000"/>
              <w:bottom w:val="single" w:sz="4" w:space="0" w:color="000000"/>
              <w:right w:val="single" w:sz="4" w:space="0" w:color="000000"/>
            </w:tcBorders>
          </w:tcPr>
          <w:p w:rsidR="006D4B48" w:rsidRDefault="006D4B48">
            <w:pPr>
              <w:jc w:val="center"/>
              <w:rPr>
                <w:sz w:val="20"/>
                <w:szCs w:val="20"/>
              </w:rPr>
            </w:pPr>
          </w:p>
        </w:tc>
        <w:tc>
          <w:tcPr>
            <w:tcW w:w="1500" w:type="dxa"/>
            <w:gridSpan w:val="4"/>
            <w:tcBorders>
              <w:top w:val="single" w:sz="4" w:space="0" w:color="000000"/>
              <w:bottom w:val="single" w:sz="4" w:space="0" w:color="000000"/>
              <w:right w:val="single" w:sz="4" w:space="0" w:color="000000"/>
            </w:tcBorders>
          </w:tcPr>
          <w:p w:rsidR="006D4B48" w:rsidRDefault="006D4B48">
            <w:pPr>
              <w:jc w:val="center"/>
              <w:rPr>
                <w:sz w:val="20"/>
                <w:szCs w:val="20"/>
              </w:rPr>
            </w:pPr>
          </w:p>
        </w:tc>
        <w:tc>
          <w:tcPr>
            <w:tcW w:w="909" w:type="dxa"/>
            <w:gridSpan w:val="3"/>
            <w:tcBorders>
              <w:top w:val="single" w:sz="4" w:space="0" w:color="000000"/>
              <w:bottom w:val="single" w:sz="4" w:space="0" w:color="000000"/>
              <w:right w:val="single" w:sz="4" w:space="0" w:color="000000"/>
            </w:tcBorders>
          </w:tcPr>
          <w:p w:rsidR="006D4B48" w:rsidRDefault="006D4B48">
            <w:pPr>
              <w:jc w:val="center"/>
              <w:rPr>
                <w:sz w:val="20"/>
                <w:szCs w:val="20"/>
              </w:rPr>
            </w:pPr>
          </w:p>
        </w:tc>
        <w:tc>
          <w:tcPr>
            <w:tcW w:w="1502" w:type="dxa"/>
            <w:gridSpan w:val="4"/>
            <w:tcBorders>
              <w:top w:val="single" w:sz="4" w:space="0" w:color="000000"/>
              <w:bottom w:val="single" w:sz="4" w:space="0" w:color="000000"/>
              <w:right w:val="single" w:sz="4" w:space="0" w:color="000000"/>
            </w:tcBorders>
            <w:vAlign w:val="center"/>
          </w:tcPr>
          <w:p w:rsidR="006D4B48" w:rsidRPr="004C2D6D" w:rsidRDefault="00DD010C">
            <w:pPr>
              <w:jc w:val="center"/>
              <w:rPr>
                <w:sz w:val="20"/>
                <w:szCs w:val="20"/>
                <w:lang w:val="en-US"/>
              </w:rPr>
            </w:pPr>
            <w:r w:rsidRPr="004C2D6D">
              <w:rPr>
                <w:sz w:val="20"/>
                <w:szCs w:val="20"/>
                <w:lang w:val="en-US"/>
              </w:rPr>
              <w:t>final test, written (full-time), traditional form</w:t>
            </w:r>
          </w:p>
        </w:tc>
        <w:tc>
          <w:tcPr>
            <w:tcW w:w="1451" w:type="dxa"/>
            <w:gridSpan w:val="3"/>
            <w:tcBorders>
              <w:top w:val="single" w:sz="4" w:space="0" w:color="000000"/>
              <w:bottom w:val="single" w:sz="4" w:space="0" w:color="000000"/>
              <w:right w:val="single" w:sz="4" w:space="0" w:color="000000"/>
            </w:tcBorders>
            <w:vAlign w:val="center"/>
          </w:tcPr>
          <w:p w:rsidR="006D4B48" w:rsidRPr="004C2D6D" w:rsidRDefault="00DD010C">
            <w:pPr>
              <w:jc w:val="center"/>
              <w:rPr>
                <w:sz w:val="20"/>
                <w:szCs w:val="20"/>
                <w:lang w:val="en-US"/>
              </w:rPr>
            </w:pPr>
            <w:r w:rsidRPr="004C2D6D">
              <w:rPr>
                <w:sz w:val="20"/>
                <w:szCs w:val="20"/>
                <w:lang w:val="en-US"/>
              </w:rPr>
              <w:t>according to the schedule of final certification</w:t>
            </w:r>
          </w:p>
        </w:tc>
      </w:tr>
    </w:tbl>
    <w:p w:rsidR="006D4B48" w:rsidRPr="004C2D6D" w:rsidRDefault="006D4B48">
      <w:pPr>
        <w:rPr>
          <w:rFonts w:ascii="Calibri" w:hAnsi="Calibri"/>
          <w:sz w:val="22"/>
          <w:lang w:val="en-US"/>
        </w:rPr>
      </w:pPr>
    </w:p>
    <w:p w:rsidR="006D4B48" w:rsidRPr="004C2D6D" w:rsidRDefault="00DD010C">
      <w:pPr>
        <w:rPr>
          <w:b/>
          <w:lang w:val="en-US"/>
        </w:rPr>
      </w:pPr>
      <w:r w:rsidRPr="004C2D6D">
        <w:rPr>
          <w:lang w:val="en-US"/>
        </w:rPr>
        <w:br w:type="page"/>
      </w:r>
    </w:p>
    <w:p w:rsidR="006D4B48" w:rsidRPr="004C2D6D" w:rsidRDefault="00DD010C">
      <w:pPr>
        <w:rPr>
          <w:b/>
          <w:lang w:val="en-US"/>
        </w:rPr>
      </w:pPr>
      <w:r w:rsidRPr="004C2D6D">
        <w:rPr>
          <w:b/>
          <w:lang w:val="en-US"/>
        </w:rPr>
        <w:lastRenderedPageBreak/>
        <w:t>2.2. Structure and content of training sessions</w:t>
      </w:r>
    </w:p>
    <w:p w:rsidR="006D4B48" w:rsidRPr="004C2D6D" w:rsidRDefault="006D4B48">
      <w:pPr>
        <w:rPr>
          <w:lang w:val="en-US"/>
        </w:rPr>
      </w:pPr>
    </w:p>
    <w:tbl>
      <w:tblPr>
        <w:tblW w:w="9545" w:type="dxa"/>
        <w:tblInd w:w="-106" w:type="dxa"/>
        <w:tblLook w:val="0000" w:firstRow="0" w:lastRow="0" w:firstColumn="0" w:lastColumn="0" w:noHBand="0" w:noVBand="0"/>
      </w:tblPr>
      <w:tblGrid>
        <w:gridCol w:w="581"/>
        <w:gridCol w:w="3490"/>
        <w:gridCol w:w="711"/>
        <w:gridCol w:w="850"/>
        <w:gridCol w:w="1135"/>
        <w:gridCol w:w="1274"/>
        <w:gridCol w:w="853"/>
        <w:gridCol w:w="651"/>
      </w:tblGrid>
      <w:tr w:rsidR="006D4B48">
        <w:trPr>
          <w:trHeight w:val="925"/>
        </w:trPr>
        <w:tc>
          <w:tcPr>
            <w:tcW w:w="580" w:type="dxa"/>
            <w:vMerge w:val="restart"/>
            <w:tcBorders>
              <w:top w:val="single" w:sz="4" w:space="0" w:color="000000"/>
              <w:left w:val="single" w:sz="4" w:space="0" w:color="000000"/>
              <w:bottom w:val="single" w:sz="4" w:space="0" w:color="000000"/>
            </w:tcBorders>
            <w:vAlign w:val="center"/>
          </w:tcPr>
          <w:p w:rsidR="006D4B48" w:rsidRDefault="00DD010C">
            <w:pPr>
              <w:jc w:val="center"/>
              <w:rPr>
                <w:szCs w:val="24"/>
              </w:rPr>
            </w:pPr>
            <w:r>
              <w:rPr>
                <w:szCs w:val="24"/>
              </w:rPr>
              <w:t>n /</w:t>
            </w:r>
          </w:p>
        </w:tc>
        <w:tc>
          <w:tcPr>
            <w:tcW w:w="3489" w:type="dxa"/>
            <w:vMerge w:val="restart"/>
            <w:tcBorders>
              <w:top w:val="single" w:sz="4" w:space="0" w:color="000000"/>
              <w:left w:val="single" w:sz="4" w:space="0" w:color="000000"/>
              <w:bottom w:val="single" w:sz="4" w:space="0" w:color="000000"/>
            </w:tcBorders>
            <w:vAlign w:val="center"/>
          </w:tcPr>
          <w:p w:rsidR="006D4B48" w:rsidRPr="004C2D6D" w:rsidRDefault="00DD010C">
            <w:pPr>
              <w:jc w:val="center"/>
              <w:rPr>
                <w:szCs w:val="24"/>
                <w:lang w:val="en-US"/>
              </w:rPr>
            </w:pPr>
            <w:r w:rsidRPr="004C2D6D">
              <w:rPr>
                <w:szCs w:val="24"/>
                <w:lang w:val="en-US"/>
              </w:rPr>
              <w:t xml:space="preserve">a Name of the topic </w:t>
            </w:r>
            <w:r w:rsidRPr="004C2D6D">
              <w:rPr>
                <w:szCs w:val="24"/>
                <w:lang w:val="en-US"/>
              </w:rPr>
              <w:br/>
              <w:t>(section, part)</w:t>
            </w:r>
          </w:p>
        </w:tc>
        <w:tc>
          <w:tcPr>
            <w:tcW w:w="4823" w:type="dxa"/>
            <w:gridSpan w:val="5"/>
            <w:tcBorders>
              <w:top w:val="single" w:sz="4" w:space="0" w:color="000000"/>
              <w:left w:val="single" w:sz="4" w:space="0" w:color="000000"/>
              <w:bottom w:val="single" w:sz="4" w:space="0" w:color="000000"/>
            </w:tcBorders>
            <w:vAlign w:val="center"/>
          </w:tcPr>
          <w:p w:rsidR="006D4B48" w:rsidRPr="004C2D6D" w:rsidRDefault="00DD010C">
            <w:pPr>
              <w:pStyle w:val="p1"/>
              <w:jc w:val="center"/>
              <w:rPr>
                <w:rFonts w:ascii="Times New Roman" w:hAnsi="Times New Roman"/>
                <w:lang w:val="en-US"/>
              </w:rPr>
            </w:pPr>
            <w:r w:rsidRPr="004C2D6D">
              <w:rPr>
                <w:rStyle w:val="s1"/>
                <w:rFonts w:ascii="Times New Roman" w:hAnsi="Times New Roman"/>
                <w:lang w:val="en-US"/>
              </w:rPr>
              <w:t>Contact work of students with the teacher</w:t>
            </w:r>
          </w:p>
        </w:tc>
        <w:tc>
          <w:tcPr>
            <w:tcW w:w="651" w:type="dxa"/>
            <w:vMerge w:val="restart"/>
            <w:tcBorders>
              <w:top w:val="single" w:sz="4" w:space="0" w:color="000000"/>
              <w:left w:val="single" w:sz="4" w:space="0" w:color="000000"/>
              <w:right w:val="single" w:sz="4" w:space="0" w:color="000000"/>
            </w:tcBorders>
            <w:textDirection w:val="btLr"/>
            <w:vAlign w:val="center"/>
          </w:tcPr>
          <w:p w:rsidR="006D4B48" w:rsidRDefault="00DD010C">
            <w:pPr>
              <w:pStyle w:val="p1"/>
              <w:ind w:left="113" w:right="113"/>
              <w:jc w:val="center"/>
              <w:rPr>
                <w:rFonts w:ascii="Times New Roman" w:hAnsi="Times New Roman"/>
              </w:rPr>
            </w:pPr>
            <w:proofErr w:type="spellStart"/>
            <w:r>
              <w:rPr>
                <w:rStyle w:val="s1"/>
                <w:rFonts w:ascii="Times New Roman" w:hAnsi="Times New Roman"/>
              </w:rPr>
              <w:t>Total</w:t>
            </w:r>
            <w:proofErr w:type="spellEnd"/>
          </w:p>
        </w:tc>
      </w:tr>
      <w:tr w:rsidR="006D4B48">
        <w:trPr>
          <w:cantSplit/>
          <w:trHeight w:val="3484"/>
        </w:trPr>
        <w:tc>
          <w:tcPr>
            <w:tcW w:w="580" w:type="dxa"/>
            <w:vMerge/>
            <w:tcBorders>
              <w:top w:val="single" w:sz="4" w:space="0" w:color="000000"/>
              <w:left w:val="single" w:sz="4" w:space="0" w:color="000000"/>
              <w:bottom w:val="single" w:sz="4" w:space="0" w:color="000000"/>
            </w:tcBorders>
            <w:vAlign w:val="center"/>
          </w:tcPr>
          <w:p w:rsidR="006D4B48" w:rsidRDefault="006D4B48">
            <w:pPr>
              <w:snapToGrid w:val="0"/>
              <w:rPr>
                <w:szCs w:val="24"/>
              </w:rPr>
            </w:pPr>
          </w:p>
        </w:tc>
        <w:tc>
          <w:tcPr>
            <w:tcW w:w="3489" w:type="dxa"/>
            <w:vMerge/>
            <w:tcBorders>
              <w:top w:val="single" w:sz="4" w:space="0" w:color="000000"/>
              <w:left w:val="single" w:sz="4" w:space="0" w:color="000000"/>
              <w:bottom w:val="single" w:sz="4" w:space="0" w:color="000000"/>
            </w:tcBorders>
            <w:vAlign w:val="center"/>
          </w:tcPr>
          <w:p w:rsidR="006D4B48" w:rsidRDefault="006D4B48">
            <w:pPr>
              <w:snapToGrid w:val="0"/>
              <w:rPr>
                <w:szCs w:val="24"/>
              </w:rPr>
            </w:pPr>
          </w:p>
        </w:tc>
        <w:tc>
          <w:tcPr>
            <w:tcW w:w="711" w:type="dxa"/>
            <w:tcBorders>
              <w:top w:val="single" w:sz="4" w:space="0" w:color="000000"/>
              <w:left w:val="single" w:sz="4" w:space="0" w:color="000000"/>
              <w:bottom w:val="single" w:sz="4" w:space="0" w:color="000000"/>
            </w:tcBorders>
            <w:textDirection w:val="btLr"/>
            <w:vAlign w:val="center"/>
          </w:tcPr>
          <w:p w:rsidR="006D4B48" w:rsidRDefault="00DD010C">
            <w:pPr>
              <w:pStyle w:val="p1"/>
              <w:jc w:val="center"/>
              <w:rPr>
                <w:rFonts w:ascii="Times New Roman" w:hAnsi="Times New Roman"/>
              </w:rPr>
            </w:pPr>
            <w:proofErr w:type="spellStart"/>
            <w:r>
              <w:rPr>
                <w:rStyle w:val="s1"/>
                <w:rFonts w:ascii="Times New Roman" w:hAnsi="Times New Roman"/>
              </w:rPr>
              <w:t>Lectures</w:t>
            </w:r>
            <w:proofErr w:type="spellEnd"/>
            <w:r>
              <w:rPr>
                <w:rStyle w:val="s1"/>
                <w:rFonts w:ascii="Times New Roman" w:hAnsi="Times New Roman"/>
              </w:rPr>
              <w:t xml:space="preserve"> (</w:t>
            </w:r>
            <w:proofErr w:type="spellStart"/>
            <w:r>
              <w:rPr>
                <w:rStyle w:val="s1"/>
                <w:rFonts w:ascii="Times New Roman" w:hAnsi="Times New Roman"/>
              </w:rPr>
              <w:t>full-time</w:t>
            </w:r>
            <w:proofErr w:type="spellEnd"/>
            <w:r>
              <w:rPr>
                <w:rStyle w:val="s1"/>
                <w:rFonts w:ascii="Times New Roman" w:hAnsi="Times New Roman"/>
              </w:rPr>
              <w:t>)</w:t>
            </w:r>
          </w:p>
        </w:tc>
        <w:tc>
          <w:tcPr>
            <w:tcW w:w="850" w:type="dxa"/>
            <w:tcBorders>
              <w:top w:val="single" w:sz="4" w:space="0" w:color="000000"/>
              <w:left w:val="single" w:sz="4" w:space="0" w:color="000000"/>
              <w:bottom w:val="single" w:sz="4" w:space="0" w:color="000000"/>
            </w:tcBorders>
            <w:textDirection w:val="btLr"/>
            <w:vAlign w:val="center"/>
          </w:tcPr>
          <w:p w:rsidR="006D4B48" w:rsidRDefault="00DD010C">
            <w:pPr>
              <w:pStyle w:val="p1"/>
              <w:jc w:val="center"/>
              <w:rPr>
                <w:rFonts w:ascii="Times New Roman" w:hAnsi="Times New Roman"/>
              </w:rPr>
            </w:pPr>
            <w:proofErr w:type="spellStart"/>
            <w:r>
              <w:rPr>
                <w:rStyle w:val="s1"/>
                <w:rFonts w:ascii="Times New Roman" w:hAnsi="Times New Roman"/>
              </w:rPr>
              <w:t>Seminars</w:t>
            </w:r>
            <w:proofErr w:type="spellEnd"/>
            <w:r>
              <w:rPr>
                <w:rStyle w:val="s1"/>
                <w:rFonts w:ascii="Times New Roman" w:hAnsi="Times New Roman"/>
              </w:rPr>
              <w:t xml:space="preserve"> (</w:t>
            </w:r>
            <w:proofErr w:type="spellStart"/>
            <w:r>
              <w:rPr>
                <w:rStyle w:val="s1"/>
                <w:rFonts w:ascii="Times New Roman" w:hAnsi="Times New Roman"/>
              </w:rPr>
              <w:t>face-to-face</w:t>
            </w:r>
            <w:proofErr w:type="spellEnd"/>
            <w:r>
              <w:rPr>
                <w:rStyle w:val="s1"/>
                <w:rFonts w:ascii="Times New Roman" w:hAnsi="Times New Roman"/>
              </w:rPr>
              <w:t>)</w:t>
            </w:r>
          </w:p>
        </w:tc>
        <w:tc>
          <w:tcPr>
            <w:tcW w:w="1135" w:type="dxa"/>
            <w:tcBorders>
              <w:top w:val="single" w:sz="4" w:space="0" w:color="000000"/>
              <w:left w:val="single" w:sz="4" w:space="0" w:color="000000"/>
              <w:bottom w:val="single" w:sz="4" w:space="0" w:color="000000"/>
            </w:tcBorders>
            <w:textDirection w:val="btLr"/>
            <w:vAlign w:val="center"/>
          </w:tcPr>
          <w:p w:rsidR="006D4B48" w:rsidRDefault="00DD010C">
            <w:pPr>
              <w:pStyle w:val="p1"/>
              <w:jc w:val="center"/>
              <w:rPr>
                <w:rFonts w:ascii="Times New Roman" w:hAnsi="Times New Roman"/>
              </w:rPr>
            </w:pPr>
            <w:proofErr w:type="spellStart"/>
            <w:r>
              <w:rPr>
                <w:rStyle w:val="s1"/>
                <w:rFonts w:ascii="Times New Roman" w:hAnsi="Times New Roman"/>
              </w:rPr>
              <w:t>Practical</w:t>
            </w:r>
            <w:proofErr w:type="spellEnd"/>
            <w:r>
              <w:rPr>
                <w:rStyle w:val="s1"/>
                <w:rFonts w:ascii="Times New Roman" w:hAnsi="Times New Roman"/>
              </w:rPr>
              <w:t xml:space="preserve"> </w:t>
            </w:r>
            <w:proofErr w:type="spellStart"/>
            <w:r>
              <w:rPr>
                <w:rStyle w:val="s1"/>
                <w:rFonts w:ascii="Times New Roman" w:hAnsi="Times New Roman"/>
              </w:rPr>
              <w:t>classes</w:t>
            </w:r>
            <w:proofErr w:type="spellEnd"/>
            <w:r>
              <w:rPr>
                <w:rStyle w:val="s1"/>
                <w:rFonts w:ascii="Times New Roman" w:hAnsi="Times New Roman"/>
              </w:rPr>
              <w:t xml:space="preserve"> (</w:t>
            </w:r>
            <w:proofErr w:type="spellStart"/>
            <w:r>
              <w:rPr>
                <w:rStyle w:val="s1"/>
                <w:rFonts w:ascii="Times New Roman" w:hAnsi="Times New Roman"/>
              </w:rPr>
              <w:t>full-time</w:t>
            </w:r>
            <w:proofErr w:type="spellEnd"/>
            <w:r>
              <w:rPr>
                <w:rStyle w:val="s1"/>
                <w:rFonts w:ascii="Times New Roman" w:hAnsi="Times New Roman"/>
              </w:rPr>
              <w:t>)</w:t>
            </w:r>
          </w:p>
        </w:tc>
        <w:tc>
          <w:tcPr>
            <w:tcW w:w="1274" w:type="dxa"/>
            <w:tcBorders>
              <w:top w:val="single" w:sz="4" w:space="0" w:color="000000"/>
              <w:left w:val="single" w:sz="4" w:space="0" w:color="000000"/>
              <w:bottom w:val="single" w:sz="4" w:space="0" w:color="000000"/>
            </w:tcBorders>
            <w:textDirection w:val="btLr"/>
            <w:vAlign w:val="center"/>
          </w:tcPr>
          <w:p w:rsidR="006D4B48" w:rsidRPr="004C2D6D" w:rsidRDefault="00DD010C">
            <w:pPr>
              <w:pStyle w:val="p1"/>
              <w:jc w:val="center"/>
              <w:rPr>
                <w:rFonts w:ascii="Times New Roman" w:hAnsi="Times New Roman"/>
                <w:lang w:val="en-US"/>
              </w:rPr>
            </w:pPr>
            <w:r w:rsidRPr="004C2D6D">
              <w:rPr>
                <w:rFonts w:ascii="Times New Roman" w:hAnsi="Times New Roman"/>
                <w:lang w:val="en-US"/>
              </w:rPr>
              <w:t>Practical training using simulation technologies (full-time)</w:t>
            </w:r>
          </w:p>
        </w:tc>
        <w:tc>
          <w:tcPr>
            <w:tcW w:w="853" w:type="dxa"/>
            <w:tcBorders>
              <w:top w:val="single" w:sz="4" w:space="0" w:color="000000"/>
              <w:left w:val="single" w:sz="4" w:space="0" w:color="000000"/>
              <w:bottom w:val="single" w:sz="4" w:space="0" w:color="000000"/>
            </w:tcBorders>
            <w:textDirection w:val="btLr"/>
            <w:vAlign w:val="center"/>
          </w:tcPr>
          <w:p w:rsidR="006D4B48" w:rsidRDefault="00DD010C">
            <w:pPr>
              <w:jc w:val="center"/>
              <w:rPr>
                <w:szCs w:val="24"/>
              </w:rPr>
            </w:pPr>
            <w:proofErr w:type="spellStart"/>
            <w:r>
              <w:rPr>
                <w:szCs w:val="24"/>
              </w:rPr>
              <w:t>Final</w:t>
            </w:r>
            <w:proofErr w:type="spellEnd"/>
            <w:r>
              <w:rPr>
                <w:szCs w:val="24"/>
              </w:rPr>
              <w:t xml:space="preserve"> </w:t>
            </w:r>
            <w:proofErr w:type="spellStart"/>
            <w:r>
              <w:rPr>
                <w:szCs w:val="24"/>
              </w:rPr>
              <w:t>certification</w:t>
            </w:r>
            <w:proofErr w:type="spellEnd"/>
          </w:p>
        </w:tc>
        <w:tc>
          <w:tcPr>
            <w:tcW w:w="651" w:type="dxa"/>
            <w:vMerge/>
            <w:tcBorders>
              <w:left w:val="single" w:sz="4" w:space="0" w:color="000000"/>
              <w:bottom w:val="single" w:sz="4" w:space="0" w:color="000000"/>
              <w:right w:val="single" w:sz="4" w:space="0" w:color="000000"/>
            </w:tcBorders>
            <w:vAlign w:val="center"/>
          </w:tcPr>
          <w:p w:rsidR="006D4B48" w:rsidRDefault="006D4B48">
            <w:pPr>
              <w:snapToGrid w:val="0"/>
              <w:jc w:val="center"/>
              <w:rPr>
                <w:szCs w:val="24"/>
              </w:rPr>
            </w:pPr>
          </w:p>
        </w:tc>
      </w:tr>
      <w:tr w:rsidR="006D4B48">
        <w:trPr>
          <w:trHeight w:val="338"/>
        </w:trPr>
        <w:tc>
          <w:tcPr>
            <w:tcW w:w="580" w:type="dxa"/>
            <w:tcBorders>
              <w:top w:val="single" w:sz="4" w:space="0" w:color="000000"/>
              <w:left w:val="single" w:sz="4" w:space="0" w:color="000000"/>
              <w:bottom w:val="single" w:sz="4" w:space="0" w:color="000000"/>
            </w:tcBorders>
          </w:tcPr>
          <w:p w:rsidR="006D4B48" w:rsidRDefault="00DD010C">
            <w:pPr>
              <w:jc w:val="center"/>
            </w:pPr>
            <w:r>
              <w:rPr>
                <w:szCs w:val="24"/>
              </w:rPr>
              <w:t>1</w:t>
            </w:r>
          </w:p>
        </w:tc>
        <w:tc>
          <w:tcPr>
            <w:tcW w:w="3489" w:type="dxa"/>
            <w:tcBorders>
              <w:top w:val="single" w:sz="4" w:space="0" w:color="000000"/>
              <w:left w:val="single" w:sz="4" w:space="0" w:color="000000"/>
              <w:bottom w:val="single" w:sz="4" w:space="0" w:color="000000"/>
            </w:tcBorders>
          </w:tcPr>
          <w:p w:rsidR="006D4B48" w:rsidRPr="004C2D6D" w:rsidRDefault="00DD010C">
            <w:pPr>
              <w:pStyle w:val="Default"/>
              <w:jc w:val="both"/>
              <w:rPr>
                <w:lang w:val="en-US"/>
              </w:rPr>
            </w:pPr>
            <w:r w:rsidRPr="004C2D6D">
              <w:rPr>
                <w:rFonts w:eastAsia="Times New Roman"/>
                <w:lang w:val="en-US"/>
              </w:rPr>
              <w:t xml:space="preserve">Fundamentals of percutaneous </w:t>
            </w:r>
            <w:proofErr w:type="spellStart"/>
            <w:r w:rsidRPr="004C2D6D">
              <w:rPr>
                <w:rFonts w:eastAsia="Times New Roman"/>
                <w:lang w:val="en-US"/>
              </w:rPr>
              <w:t>nephrolithotripsy</w:t>
            </w:r>
            <w:proofErr w:type="spellEnd"/>
            <w:r w:rsidRPr="004C2D6D">
              <w:rPr>
                <w:rFonts w:eastAsia="Times New Roman"/>
                <w:lang w:val="en-US"/>
              </w:rPr>
              <w:t xml:space="preserve"> (theoretical course).</w:t>
            </w:r>
          </w:p>
        </w:tc>
        <w:tc>
          <w:tcPr>
            <w:tcW w:w="711" w:type="dxa"/>
            <w:tcBorders>
              <w:top w:val="single" w:sz="4" w:space="0" w:color="000000"/>
              <w:left w:val="single" w:sz="4" w:space="0" w:color="000000"/>
              <w:bottom w:val="single" w:sz="4" w:space="0" w:color="000000"/>
            </w:tcBorders>
            <w:vAlign w:val="center"/>
          </w:tcPr>
          <w:p w:rsidR="006D4B48" w:rsidRDefault="00DD010C">
            <w:pPr>
              <w:snapToGrid w:val="0"/>
              <w:jc w:val="center"/>
              <w:rPr>
                <w:szCs w:val="24"/>
              </w:rPr>
            </w:pPr>
            <w:r>
              <w:rPr>
                <w:szCs w:val="24"/>
              </w:rPr>
              <w:t>2</w:t>
            </w:r>
          </w:p>
        </w:tc>
        <w:tc>
          <w:tcPr>
            <w:tcW w:w="850" w:type="dxa"/>
            <w:tcBorders>
              <w:top w:val="single" w:sz="4" w:space="0" w:color="000000"/>
              <w:left w:val="single" w:sz="4" w:space="0" w:color="000000"/>
              <w:bottom w:val="single" w:sz="4" w:space="0" w:color="000000"/>
            </w:tcBorders>
            <w:vAlign w:val="center"/>
          </w:tcPr>
          <w:p w:rsidR="006D4B48" w:rsidRDefault="00DD010C">
            <w:pPr>
              <w:snapToGrid w:val="0"/>
              <w:jc w:val="center"/>
            </w:pPr>
            <w:r>
              <w:rPr>
                <w:szCs w:val="24"/>
              </w:rPr>
              <w:t>-</w:t>
            </w:r>
          </w:p>
        </w:tc>
        <w:tc>
          <w:tcPr>
            <w:tcW w:w="1135" w:type="dxa"/>
            <w:tcBorders>
              <w:top w:val="single" w:sz="4" w:space="0" w:color="000000"/>
              <w:left w:val="single" w:sz="4" w:space="0" w:color="000000"/>
              <w:bottom w:val="single" w:sz="4" w:space="0" w:color="000000"/>
            </w:tcBorders>
            <w:vAlign w:val="center"/>
          </w:tcPr>
          <w:p w:rsidR="006D4B48" w:rsidRDefault="00DD010C">
            <w:pPr>
              <w:snapToGrid w:val="0"/>
              <w:jc w:val="center"/>
            </w:pPr>
            <w:r>
              <w:rPr>
                <w:szCs w:val="24"/>
              </w:rPr>
              <w:t>-</w:t>
            </w:r>
          </w:p>
        </w:tc>
        <w:tc>
          <w:tcPr>
            <w:tcW w:w="1274" w:type="dxa"/>
            <w:tcBorders>
              <w:top w:val="single" w:sz="4" w:space="0" w:color="000000"/>
              <w:left w:val="single" w:sz="4" w:space="0" w:color="000000"/>
              <w:bottom w:val="single" w:sz="4" w:space="0" w:color="000000"/>
            </w:tcBorders>
            <w:vAlign w:val="center"/>
          </w:tcPr>
          <w:p w:rsidR="006D4B48" w:rsidRDefault="00DD010C">
            <w:pPr>
              <w:snapToGrid w:val="0"/>
              <w:jc w:val="center"/>
            </w:pPr>
            <w:r>
              <w:rPr>
                <w:szCs w:val="24"/>
              </w:rPr>
              <w:t>-</w:t>
            </w:r>
          </w:p>
        </w:tc>
        <w:tc>
          <w:tcPr>
            <w:tcW w:w="853" w:type="dxa"/>
            <w:tcBorders>
              <w:top w:val="single" w:sz="4" w:space="0" w:color="000000"/>
              <w:left w:val="single" w:sz="4" w:space="0" w:color="000000"/>
              <w:bottom w:val="single" w:sz="4" w:space="0" w:color="000000"/>
            </w:tcBorders>
            <w:vAlign w:val="center"/>
          </w:tcPr>
          <w:p w:rsidR="006D4B48" w:rsidRDefault="00DD010C">
            <w:pPr>
              <w:snapToGrid w:val="0"/>
              <w:jc w:val="center"/>
            </w:pPr>
            <w:r>
              <w:rPr>
                <w:szCs w:val="24"/>
              </w:rPr>
              <w:t>-</w:t>
            </w:r>
          </w:p>
        </w:tc>
        <w:tc>
          <w:tcPr>
            <w:tcW w:w="651" w:type="dxa"/>
            <w:tcBorders>
              <w:top w:val="single" w:sz="4" w:space="0" w:color="000000"/>
              <w:left w:val="single" w:sz="4" w:space="0" w:color="000000"/>
              <w:bottom w:val="single" w:sz="4" w:space="0" w:color="000000"/>
              <w:right w:val="single" w:sz="4" w:space="0" w:color="000000"/>
            </w:tcBorders>
            <w:vAlign w:val="center"/>
          </w:tcPr>
          <w:p w:rsidR="006D4B48" w:rsidRDefault="00DD010C">
            <w:pPr>
              <w:pStyle w:val="Default"/>
              <w:jc w:val="center"/>
            </w:pPr>
            <w:r>
              <w:t>2</w:t>
            </w:r>
          </w:p>
        </w:tc>
      </w:tr>
      <w:tr w:rsidR="006D4B48">
        <w:trPr>
          <w:trHeight w:val="407"/>
        </w:trPr>
        <w:tc>
          <w:tcPr>
            <w:tcW w:w="580" w:type="dxa"/>
            <w:tcBorders>
              <w:top w:val="single" w:sz="4" w:space="0" w:color="000000"/>
              <w:left w:val="single" w:sz="4" w:space="0" w:color="000000"/>
            </w:tcBorders>
          </w:tcPr>
          <w:p w:rsidR="006D4B48" w:rsidRDefault="00DD010C">
            <w:pPr>
              <w:jc w:val="center"/>
              <w:rPr>
                <w:szCs w:val="24"/>
              </w:rPr>
            </w:pPr>
            <w:r>
              <w:rPr>
                <w:szCs w:val="24"/>
              </w:rPr>
              <w:t>2</w:t>
            </w:r>
          </w:p>
        </w:tc>
        <w:tc>
          <w:tcPr>
            <w:tcW w:w="3489" w:type="dxa"/>
            <w:tcBorders>
              <w:top w:val="single" w:sz="4" w:space="0" w:color="000000"/>
              <w:left w:val="single" w:sz="4" w:space="0" w:color="000000"/>
            </w:tcBorders>
          </w:tcPr>
          <w:p w:rsidR="006D4B48" w:rsidRPr="004C2D6D" w:rsidRDefault="00DD010C">
            <w:pPr>
              <w:pStyle w:val="LO-normal1"/>
              <w:rPr>
                <w:sz w:val="24"/>
                <w:szCs w:val="24"/>
                <w:lang w:val="en-US"/>
              </w:rPr>
            </w:pPr>
            <w:r w:rsidRPr="004C2D6D">
              <w:rPr>
                <w:sz w:val="24"/>
                <w:szCs w:val="24"/>
                <w:lang w:val="en-US"/>
              </w:rPr>
              <w:t>Analysis of clinical situations.</w:t>
            </w:r>
          </w:p>
          <w:p w:rsidR="006D4B48" w:rsidRPr="004C2D6D" w:rsidRDefault="00DD010C">
            <w:pPr>
              <w:rPr>
                <w:szCs w:val="24"/>
                <w:lang w:val="en-US"/>
              </w:rPr>
            </w:pPr>
            <w:r w:rsidRPr="004C2D6D">
              <w:rPr>
                <w:rFonts w:eastAsia="Times New Roman"/>
                <w:color w:val="000000"/>
                <w:szCs w:val="24"/>
                <w:lang w:val="en-US"/>
              </w:rPr>
              <w:t>Modeling of percutaneous surgical intervention.</w:t>
            </w:r>
          </w:p>
        </w:tc>
        <w:tc>
          <w:tcPr>
            <w:tcW w:w="711" w:type="dxa"/>
            <w:tcBorders>
              <w:top w:val="single" w:sz="4" w:space="0" w:color="000000"/>
              <w:left w:val="single" w:sz="4" w:space="0" w:color="000000"/>
            </w:tcBorders>
            <w:vAlign w:val="center"/>
          </w:tcPr>
          <w:p w:rsidR="006D4B48" w:rsidRDefault="00DD010C">
            <w:pPr>
              <w:snapToGrid w:val="0"/>
              <w:jc w:val="center"/>
            </w:pPr>
            <w:r>
              <w:rPr>
                <w:szCs w:val="24"/>
              </w:rPr>
              <w:t>-4</w:t>
            </w:r>
          </w:p>
        </w:tc>
        <w:tc>
          <w:tcPr>
            <w:tcW w:w="850" w:type="dxa"/>
            <w:tcBorders>
              <w:top w:val="single" w:sz="4" w:space="0" w:color="000000"/>
              <w:left w:val="single" w:sz="4" w:space="0" w:color="000000"/>
            </w:tcBorders>
            <w:vAlign w:val="center"/>
          </w:tcPr>
          <w:p w:rsidR="006D4B48" w:rsidRDefault="00DD010C">
            <w:pPr>
              <w:snapToGrid w:val="0"/>
              <w:jc w:val="center"/>
              <w:rPr>
                <w:color w:val="000000"/>
                <w:szCs w:val="24"/>
              </w:rPr>
            </w:pPr>
            <w:r>
              <w:rPr>
                <w:color w:val="000000"/>
                <w:szCs w:val="24"/>
              </w:rPr>
              <w:t>4</w:t>
            </w:r>
          </w:p>
        </w:tc>
        <w:tc>
          <w:tcPr>
            <w:tcW w:w="1135" w:type="dxa"/>
            <w:tcBorders>
              <w:top w:val="single" w:sz="4" w:space="0" w:color="000000"/>
              <w:left w:val="single" w:sz="4" w:space="0" w:color="000000"/>
            </w:tcBorders>
            <w:vAlign w:val="center"/>
          </w:tcPr>
          <w:p w:rsidR="006D4B48" w:rsidRDefault="00DD010C">
            <w:pPr>
              <w:snapToGrid w:val="0"/>
              <w:jc w:val="center"/>
            </w:pPr>
            <w:r>
              <w:rPr>
                <w:szCs w:val="24"/>
              </w:rPr>
              <w:t>-</w:t>
            </w:r>
          </w:p>
        </w:tc>
        <w:tc>
          <w:tcPr>
            <w:tcW w:w="1274" w:type="dxa"/>
            <w:tcBorders>
              <w:top w:val="single" w:sz="4" w:space="0" w:color="000000"/>
              <w:left w:val="single" w:sz="4" w:space="0" w:color="000000"/>
            </w:tcBorders>
            <w:vAlign w:val="center"/>
          </w:tcPr>
          <w:p w:rsidR="006D4B48" w:rsidRDefault="00DD010C">
            <w:pPr>
              <w:snapToGrid w:val="0"/>
              <w:jc w:val="center"/>
            </w:pPr>
            <w:r>
              <w:rPr>
                <w:szCs w:val="24"/>
              </w:rPr>
              <w:t>-</w:t>
            </w:r>
          </w:p>
        </w:tc>
        <w:tc>
          <w:tcPr>
            <w:tcW w:w="853" w:type="dxa"/>
            <w:tcBorders>
              <w:top w:val="single" w:sz="4" w:space="0" w:color="000000"/>
              <w:left w:val="single" w:sz="4" w:space="0" w:color="000000"/>
            </w:tcBorders>
            <w:vAlign w:val="center"/>
          </w:tcPr>
          <w:p w:rsidR="006D4B48" w:rsidRDefault="00DD010C">
            <w:pPr>
              <w:snapToGrid w:val="0"/>
              <w:jc w:val="center"/>
            </w:pPr>
            <w:r>
              <w:rPr>
                <w:szCs w:val="24"/>
              </w:rPr>
              <w:t>-</w:t>
            </w:r>
          </w:p>
        </w:tc>
        <w:tc>
          <w:tcPr>
            <w:tcW w:w="651" w:type="dxa"/>
            <w:tcBorders>
              <w:top w:val="single" w:sz="4" w:space="0" w:color="000000"/>
              <w:left w:val="single" w:sz="4" w:space="0" w:color="000000"/>
              <w:right w:val="single" w:sz="4" w:space="0" w:color="000000"/>
            </w:tcBorders>
            <w:vAlign w:val="center"/>
          </w:tcPr>
          <w:p w:rsidR="006D4B48" w:rsidRDefault="00DD010C">
            <w:pPr>
              <w:pStyle w:val="Default"/>
              <w:jc w:val="center"/>
            </w:pPr>
            <w:r>
              <w:t>2</w:t>
            </w:r>
          </w:p>
        </w:tc>
      </w:tr>
      <w:tr w:rsidR="006D4B48">
        <w:trPr>
          <w:trHeight w:val="76"/>
        </w:trPr>
        <w:tc>
          <w:tcPr>
            <w:tcW w:w="580" w:type="dxa"/>
            <w:tcBorders>
              <w:top w:val="single" w:sz="4" w:space="0" w:color="000000"/>
              <w:left w:val="single" w:sz="4" w:space="0" w:color="000000"/>
              <w:bottom w:val="single" w:sz="4" w:space="0" w:color="000000"/>
            </w:tcBorders>
          </w:tcPr>
          <w:p w:rsidR="006D4B48" w:rsidRDefault="00DD010C">
            <w:pPr>
              <w:jc w:val="center"/>
              <w:rPr>
                <w:szCs w:val="24"/>
              </w:rPr>
            </w:pPr>
            <w:r>
              <w:rPr>
                <w:szCs w:val="24"/>
              </w:rPr>
              <w:t>3</w:t>
            </w:r>
          </w:p>
        </w:tc>
        <w:tc>
          <w:tcPr>
            <w:tcW w:w="3489" w:type="dxa"/>
            <w:tcBorders>
              <w:top w:val="single" w:sz="4" w:space="0" w:color="000000"/>
              <w:left w:val="single" w:sz="4" w:space="0" w:color="000000"/>
              <w:bottom w:val="single" w:sz="4" w:space="0" w:color="000000"/>
            </w:tcBorders>
          </w:tcPr>
          <w:p w:rsidR="006D4B48" w:rsidRDefault="00DD010C">
            <w:pPr>
              <w:spacing w:line="276" w:lineRule="auto"/>
              <w:rPr>
                <w:szCs w:val="24"/>
              </w:rPr>
            </w:pPr>
            <w:r w:rsidRPr="004C2D6D">
              <w:rPr>
                <w:rFonts w:eastAsia="Times New Roman"/>
                <w:color w:val="000000"/>
                <w:szCs w:val="24"/>
                <w:lang w:val="en-US"/>
              </w:rPr>
              <w:t xml:space="preserve">Lesson in the operating room. </w:t>
            </w:r>
            <w:proofErr w:type="spellStart"/>
            <w:r>
              <w:rPr>
                <w:rFonts w:eastAsia="Times New Roman"/>
                <w:color w:val="000000"/>
                <w:szCs w:val="24"/>
              </w:rPr>
              <w:t>Live</w:t>
            </w:r>
            <w:proofErr w:type="spellEnd"/>
            <w:r>
              <w:rPr>
                <w:rFonts w:eastAsia="Times New Roman"/>
                <w:color w:val="000000"/>
                <w:szCs w:val="24"/>
              </w:rPr>
              <w:t xml:space="preserve"> </w:t>
            </w:r>
            <w:proofErr w:type="spellStart"/>
            <w:r>
              <w:rPr>
                <w:rFonts w:eastAsia="Times New Roman"/>
                <w:color w:val="000000"/>
                <w:szCs w:val="24"/>
              </w:rPr>
              <w:t>surgery</w:t>
            </w:r>
            <w:proofErr w:type="spellEnd"/>
            <w:r>
              <w:rPr>
                <w:rFonts w:eastAsia="Times New Roman"/>
                <w:color w:val="000000"/>
                <w:szCs w:val="24"/>
              </w:rPr>
              <w:t xml:space="preserve">. </w:t>
            </w:r>
            <w:proofErr w:type="spellStart"/>
            <w:r>
              <w:rPr>
                <w:rFonts w:eastAsia="Times New Roman"/>
                <w:color w:val="000000"/>
                <w:szCs w:val="24"/>
              </w:rPr>
              <w:t>Percutaneous</w:t>
            </w:r>
            <w:proofErr w:type="spellEnd"/>
            <w:r>
              <w:rPr>
                <w:rFonts w:eastAsia="Times New Roman"/>
                <w:color w:val="000000"/>
                <w:szCs w:val="24"/>
              </w:rPr>
              <w:t xml:space="preserve"> </w:t>
            </w:r>
            <w:proofErr w:type="spellStart"/>
            <w:r>
              <w:rPr>
                <w:rFonts w:eastAsia="Times New Roman"/>
                <w:color w:val="000000"/>
                <w:szCs w:val="24"/>
              </w:rPr>
              <w:t>nephrolithotripsy</w:t>
            </w:r>
            <w:proofErr w:type="spellEnd"/>
            <w:r>
              <w:rPr>
                <w:rFonts w:eastAsia="Times New Roman"/>
                <w:color w:val="000000"/>
                <w:szCs w:val="24"/>
              </w:rPr>
              <w:t>.</w:t>
            </w:r>
          </w:p>
        </w:tc>
        <w:tc>
          <w:tcPr>
            <w:tcW w:w="711" w:type="dxa"/>
            <w:tcBorders>
              <w:top w:val="single" w:sz="4" w:space="0" w:color="000000"/>
              <w:left w:val="single" w:sz="4" w:space="0" w:color="000000"/>
              <w:bottom w:val="single" w:sz="4" w:space="0" w:color="000000"/>
            </w:tcBorders>
            <w:vAlign w:val="center"/>
          </w:tcPr>
          <w:p w:rsidR="006D4B48" w:rsidRDefault="00DD010C">
            <w:pPr>
              <w:snapToGrid w:val="0"/>
              <w:jc w:val="center"/>
            </w:pPr>
            <w:r>
              <w:rPr>
                <w:szCs w:val="24"/>
              </w:rPr>
              <w:t>--</w:t>
            </w:r>
          </w:p>
        </w:tc>
        <w:tc>
          <w:tcPr>
            <w:tcW w:w="850" w:type="dxa"/>
            <w:tcBorders>
              <w:top w:val="single" w:sz="4" w:space="0" w:color="000000"/>
              <w:left w:val="single" w:sz="4" w:space="0" w:color="000000"/>
              <w:bottom w:val="single" w:sz="4" w:space="0" w:color="000000"/>
            </w:tcBorders>
            <w:vAlign w:val="center"/>
          </w:tcPr>
          <w:p w:rsidR="006D4B48" w:rsidRDefault="00DD010C">
            <w:pPr>
              <w:snapToGrid w:val="0"/>
              <w:jc w:val="center"/>
              <w:rPr>
                <w:szCs w:val="24"/>
              </w:rPr>
            </w:pPr>
            <w:r>
              <w:rPr>
                <w:szCs w:val="24"/>
              </w:rPr>
              <w:t>–</w:t>
            </w:r>
          </w:p>
        </w:tc>
        <w:tc>
          <w:tcPr>
            <w:tcW w:w="1135" w:type="dxa"/>
            <w:tcBorders>
              <w:top w:val="single" w:sz="4" w:space="0" w:color="000000"/>
              <w:left w:val="single" w:sz="4" w:space="0" w:color="000000"/>
              <w:bottom w:val="single" w:sz="4" w:space="0" w:color="000000"/>
            </w:tcBorders>
            <w:vAlign w:val="center"/>
          </w:tcPr>
          <w:p w:rsidR="006D4B48" w:rsidRDefault="00DD010C">
            <w:pPr>
              <w:snapToGrid w:val="0"/>
              <w:jc w:val="center"/>
              <w:rPr>
                <w:szCs w:val="24"/>
              </w:rPr>
            </w:pPr>
            <w:r>
              <w:rPr>
                <w:szCs w:val="24"/>
              </w:rPr>
              <w:t>26</w:t>
            </w:r>
          </w:p>
        </w:tc>
        <w:tc>
          <w:tcPr>
            <w:tcW w:w="1274" w:type="dxa"/>
            <w:tcBorders>
              <w:top w:val="single" w:sz="4" w:space="0" w:color="000000"/>
              <w:left w:val="single" w:sz="4" w:space="0" w:color="000000"/>
              <w:bottom w:val="single" w:sz="4" w:space="0" w:color="000000"/>
            </w:tcBorders>
            <w:vAlign w:val="center"/>
          </w:tcPr>
          <w:p w:rsidR="006D4B48" w:rsidRDefault="00DD010C">
            <w:pPr>
              <w:snapToGrid w:val="0"/>
              <w:jc w:val="center"/>
            </w:pPr>
            <w:r>
              <w:rPr>
                <w:szCs w:val="24"/>
              </w:rPr>
              <w:t>--</w:t>
            </w:r>
          </w:p>
        </w:tc>
        <w:tc>
          <w:tcPr>
            <w:tcW w:w="853" w:type="dxa"/>
            <w:tcBorders>
              <w:top w:val="single" w:sz="4" w:space="0" w:color="000000"/>
              <w:left w:val="single" w:sz="4" w:space="0" w:color="000000"/>
              <w:bottom w:val="single" w:sz="4" w:space="0" w:color="000000"/>
            </w:tcBorders>
            <w:vAlign w:val="center"/>
          </w:tcPr>
          <w:p w:rsidR="006D4B48" w:rsidRDefault="00DD010C">
            <w:pPr>
              <w:snapToGrid w:val="0"/>
              <w:jc w:val="center"/>
            </w:pPr>
            <w:r>
              <w:rPr>
                <w:szCs w:val="24"/>
              </w:rPr>
              <w:t>–</w:t>
            </w:r>
          </w:p>
        </w:tc>
        <w:tc>
          <w:tcPr>
            <w:tcW w:w="651" w:type="dxa"/>
            <w:tcBorders>
              <w:top w:val="single" w:sz="4" w:space="0" w:color="000000"/>
              <w:left w:val="single" w:sz="4" w:space="0" w:color="000000"/>
              <w:bottom w:val="single" w:sz="4" w:space="0" w:color="000000"/>
              <w:right w:val="single" w:sz="4" w:space="0" w:color="000000"/>
            </w:tcBorders>
            <w:vAlign w:val="center"/>
          </w:tcPr>
          <w:p w:rsidR="006D4B48" w:rsidRDefault="00DD010C">
            <w:pPr>
              <w:pStyle w:val="Default"/>
              <w:jc w:val="center"/>
            </w:pPr>
            <w:r>
              <w:t>2</w:t>
            </w:r>
          </w:p>
        </w:tc>
      </w:tr>
      <w:tr w:rsidR="006D4B48">
        <w:trPr>
          <w:trHeight w:val="633"/>
        </w:trPr>
        <w:tc>
          <w:tcPr>
            <w:tcW w:w="580" w:type="dxa"/>
            <w:tcBorders>
              <w:left w:val="single" w:sz="4" w:space="0" w:color="000000"/>
              <w:bottom w:val="single" w:sz="4" w:space="0" w:color="000000"/>
            </w:tcBorders>
          </w:tcPr>
          <w:p w:rsidR="006D4B48" w:rsidRDefault="00DD010C">
            <w:pPr>
              <w:jc w:val="center"/>
              <w:rPr>
                <w:szCs w:val="24"/>
              </w:rPr>
            </w:pPr>
            <w:r>
              <w:rPr>
                <w:szCs w:val="24"/>
              </w:rPr>
              <w:t>4</w:t>
            </w:r>
          </w:p>
        </w:tc>
        <w:tc>
          <w:tcPr>
            <w:tcW w:w="3489" w:type="dxa"/>
            <w:tcBorders>
              <w:left w:val="single" w:sz="4" w:space="0" w:color="000000"/>
              <w:bottom w:val="single" w:sz="4" w:space="0" w:color="000000"/>
            </w:tcBorders>
          </w:tcPr>
          <w:p w:rsidR="006D4B48" w:rsidRDefault="00DD010C">
            <w:pPr>
              <w:spacing w:line="276" w:lineRule="auto"/>
              <w:rPr>
                <w:szCs w:val="24"/>
              </w:rPr>
            </w:pPr>
            <w:proofErr w:type="spellStart"/>
            <w:r>
              <w:rPr>
                <w:szCs w:val="24"/>
              </w:rPr>
              <w:t>Practice</w:t>
            </w:r>
            <w:proofErr w:type="spellEnd"/>
            <w:r>
              <w:rPr>
                <w:szCs w:val="24"/>
              </w:rPr>
              <w:t xml:space="preserve"> </w:t>
            </w:r>
            <w:proofErr w:type="spellStart"/>
            <w:r>
              <w:rPr>
                <w:szCs w:val="24"/>
              </w:rPr>
              <w:t>of</w:t>
            </w:r>
            <w:proofErr w:type="spellEnd"/>
            <w:r>
              <w:rPr>
                <w:szCs w:val="24"/>
              </w:rPr>
              <w:t xml:space="preserve"> </w:t>
            </w:r>
            <w:proofErr w:type="spellStart"/>
            <w:r>
              <w:rPr>
                <w:szCs w:val="24"/>
              </w:rPr>
              <w:t>percutaneous</w:t>
            </w:r>
            <w:proofErr w:type="spellEnd"/>
            <w:r>
              <w:rPr>
                <w:szCs w:val="24"/>
              </w:rPr>
              <w:t xml:space="preserve"> </w:t>
            </w:r>
            <w:proofErr w:type="spellStart"/>
            <w:r>
              <w:rPr>
                <w:szCs w:val="24"/>
              </w:rPr>
              <w:t>nephrolithotripsy</w:t>
            </w:r>
            <w:proofErr w:type="spellEnd"/>
            <w:r>
              <w:rPr>
                <w:szCs w:val="24"/>
              </w:rPr>
              <w:t>.</w:t>
            </w:r>
          </w:p>
        </w:tc>
        <w:tc>
          <w:tcPr>
            <w:tcW w:w="711"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850"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1135"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1274" w:type="dxa"/>
            <w:tcBorders>
              <w:left w:val="single" w:sz="4" w:space="0" w:color="000000"/>
              <w:bottom w:val="single" w:sz="4" w:space="0" w:color="000000"/>
            </w:tcBorders>
            <w:vAlign w:val="center"/>
          </w:tcPr>
          <w:p w:rsidR="006D4B48" w:rsidRDefault="00DD010C">
            <w:pPr>
              <w:snapToGrid w:val="0"/>
              <w:jc w:val="center"/>
              <w:rPr>
                <w:szCs w:val="24"/>
              </w:rPr>
            </w:pPr>
            <w:r>
              <w:rPr>
                <w:szCs w:val="24"/>
              </w:rPr>
              <w:t>3-2</w:t>
            </w:r>
          </w:p>
        </w:tc>
        <w:tc>
          <w:tcPr>
            <w:tcW w:w="853"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651" w:type="dxa"/>
            <w:tcBorders>
              <w:left w:val="single" w:sz="4" w:space="0" w:color="000000"/>
              <w:bottom w:val="single" w:sz="4" w:space="0" w:color="000000"/>
              <w:right w:val="single" w:sz="4" w:space="0" w:color="000000"/>
            </w:tcBorders>
            <w:vAlign w:val="center"/>
          </w:tcPr>
          <w:p w:rsidR="006D4B48" w:rsidRDefault="00DD010C">
            <w:pPr>
              <w:pStyle w:val="Default"/>
              <w:jc w:val="center"/>
            </w:pPr>
            <w:r>
              <w:t>2</w:t>
            </w:r>
          </w:p>
        </w:tc>
      </w:tr>
      <w:tr w:rsidR="006D4B48">
        <w:trPr>
          <w:trHeight w:val="588"/>
        </w:trPr>
        <w:tc>
          <w:tcPr>
            <w:tcW w:w="580" w:type="dxa"/>
            <w:tcBorders>
              <w:left w:val="single" w:sz="4" w:space="0" w:color="000000"/>
              <w:bottom w:val="single" w:sz="4" w:space="0" w:color="000000"/>
            </w:tcBorders>
          </w:tcPr>
          <w:p w:rsidR="006D4B48" w:rsidRDefault="00DD010C">
            <w:pPr>
              <w:jc w:val="center"/>
              <w:rPr>
                <w:szCs w:val="24"/>
              </w:rPr>
            </w:pPr>
            <w:r>
              <w:rPr>
                <w:szCs w:val="24"/>
              </w:rPr>
              <w:t>5</w:t>
            </w:r>
          </w:p>
        </w:tc>
        <w:tc>
          <w:tcPr>
            <w:tcW w:w="3489" w:type="dxa"/>
            <w:tcBorders>
              <w:left w:val="single" w:sz="4" w:space="0" w:color="000000"/>
              <w:bottom w:val="single" w:sz="4" w:space="0" w:color="000000"/>
            </w:tcBorders>
          </w:tcPr>
          <w:p w:rsidR="006D4B48" w:rsidRPr="004C2D6D" w:rsidRDefault="00DD010C">
            <w:pPr>
              <w:pStyle w:val="LO-normal"/>
              <w:rPr>
                <w:sz w:val="24"/>
                <w:szCs w:val="24"/>
                <w:lang w:val="en-US"/>
              </w:rPr>
            </w:pPr>
            <w:r w:rsidRPr="004C2D6D">
              <w:rPr>
                <w:sz w:val="24"/>
                <w:szCs w:val="24"/>
                <w:lang w:val="en-US"/>
              </w:rPr>
              <w:t xml:space="preserve">Fundamentals of retrograde flexible </w:t>
            </w:r>
            <w:proofErr w:type="spellStart"/>
            <w:r w:rsidRPr="004C2D6D">
              <w:rPr>
                <w:sz w:val="24"/>
                <w:szCs w:val="24"/>
                <w:lang w:val="en-US"/>
              </w:rPr>
              <w:t>nephrolithotripsy</w:t>
            </w:r>
            <w:proofErr w:type="spellEnd"/>
            <w:r w:rsidRPr="004C2D6D">
              <w:rPr>
                <w:sz w:val="24"/>
                <w:szCs w:val="24"/>
                <w:lang w:val="en-US"/>
              </w:rPr>
              <w:t>.</w:t>
            </w:r>
          </w:p>
        </w:tc>
        <w:tc>
          <w:tcPr>
            <w:tcW w:w="711" w:type="dxa"/>
            <w:tcBorders>
              <w:left w:val="single" w:sz="4" w:space="0" w:color="000000"/>
              <w:bottom w:val="single" w:sz="4" w:space="0" w:color="000000"/>
            </w:tcBorders>
            <w:vAlign w:val="center"/>
          </w:tcPr>
          <w:p w:rsidR="006D4B48" w:rsidRDefault="00DD010C">
            <w:pPr>
              <w:snapToGrid w:val="0"/>
              <w:jc w:val="center"/>
            </w:pPr>
            <w:r>
              <w:rPr>
                <w:szCs w:val="24"/>
              </w:rPr>
              <w:t>2</w:t>
            </w:r>
          </w:p>
        </w:tc>
        <w:tc>
          <w:tcPr>
            <w:tcW w:w="850"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1135"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1274"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853"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651" w:type="dxa"/>
            <w:tcBorders>
              <w:left w:val="single" w:sz="4" w:space="0" w:color="000000"/>
              <w:bottom w:val="single" w:sz="4" w:space="0" w:color="000000"/>
              <w:right w:val="single" w:sz="4" w:space="0" w:color="000000"/>
            </w:tcBorders>
            <w:vAlign w:val="center"/>
          </w:tcPr>
          <w:p w:rsidR="006D4B48" w:rsidRDefault="00DD010C">
            <w:pPr>
              <w:pStyle w:val="Default"/>
              <w:jc w:val="center"/>
            </w:pPr>
            <w:r>
              <w:t>2</w:t>
            </w:r>
          </w:p>
        </w:tc>
      </w:tr>
      <w:tr w:rsidR="006D4B48">
        <w:trPr>
          <w:trHeight w:val="588"/>
        </w:trPr>
        <w:tc>
          <w:tcPr>
            <w:tcW w:w="580" w:type="dxa"/>
            <w:tcBorders>
              <w:left w:val="single" w:sz="4" w:space="0" w:color="000000"/>
              <w:bottom w:val="single" w:sz="4" w:space="0" w:color="000000"/>
            </w:tcBorders>
          </w:tcPr>
          <w:p w:rsidR="006D4B48" w:rsidRDefault="00DD010C">
            <w:pPr>
              <w:jc w:val="center"/>
              <w:rPr>
                <w:szCs w:val="24"/>
              </w:rPr>
            </w:pPr>
            <w:r>
              <w:rPr>
                <w:szCs w:val="24"/>
              </w:rPr>
              <w:t>6</w:t>
            </w:r>
          </w:p>
        </w:tc>
        <w:tc>
          <w:tcPr>
            <w:tcW w:w="3489" w:type="dxa"/>
            <w:tcBorders>
              <w:left w:val="single" w:sz="4" w:space="0" w:color="000000"/>
              <w:bottom w:val="single" w:sz="4" w:space="0" w:color="000000"/>
            </w:tcBorders>
          </w:tcPr>
          <w:p w:rsidR="006D4B48" w:rsidRPr="004C2D6D" w:rsidRDefault="00DD010C">
            <w:pPr>
              <w:pStyle w:val="LO-normal"/>
              <w:rPr>
                <w:sz w:val="24"/>
                <w:szCs w:val="24"/>
                <w:lang w:val="en-US"/>
              </w:rPr>
            </w:pPr>
            <w:r w:rsidRPr="004C2D6D">
              <w:rPr>
                <w:sz w:val="24"/>
                <w:szCs w:val="24"/>
                <w:lang w:val="en-US"/>
              </w:rPr>
              <w:t xml:space="preserve">Analysis of clinical situations. Modeling of intrarenal surgery with a flexible </w:t>
            </w:r>
            <w:proofErr w:type="spellStart"/>
            <w:r w:rsidRPr="004C2D6D">
              <w:rPr>
                <w:sz w:val="24"/>
                <w:szCs w:val="24"/>
                <w:lang w:val="en-US"/>
              </w:rPr>
              <w:t>ureteroscope</w:t>
            </w:r>
            <w:proofErr w:type="spellEnd"/>
            <w:r w:rsidRPr="004C2D6D">
              <w:rPr>
                <w:sz w:val="24"/>
                <w:szCs w:val="24"/>
                <w:lang w:val="en-US"/>
              </w:rPr>
              <w:t>.</w:t>
            </w:r>
          </w:p>
        </w:tc>
        <w:tc>
          <w:tcPr>
            <w:tcW w:w="711" w:type="dxa"/>
            <w:tcBorders>
              <w:left w:val="single" w:sz="4" w:space="0" w:color="000000"/>
              <w:bottom w:val="single" w:sz="4" w:space="0" w:color="000000"/>
            </w:tcBorders>
            <w:vAlign w:val="center"/>
          </w:tcPr>
          <w:p w:rsidR="006D4B48" w:rsidRDefault="00DD010C">
            <w:pPr>
              <w:snapToGrid w:val="0"/>
              <w:jc w:val="center"/>
            </w:pPr>
            <w:r>
              <w:rPr>
                <w:szCs w:val="24"/>
              </w:rPr>
              <w:t>-4</w:t>
            </w:r>
          </w:p>
        </w:tc>
        <w:tc>
          <w:tcPr>
            <w:tcW w:w="850" w:type="dxa"/>
            <w:tcBorders>
              <w:left w:val="single" w:sz="4" w:space="0" w:color="000000"/>
              <w:bottom w:val="single" w:sz="4" w:space="0" w:color="000000"/>
            </w:tcBorders>
            <w:vAlign w:val="center"/>
          </w:tcPr>
          <w:p w:rsidR="006D4B48" w:rsidRDefault="00DD010C">
            <w:pPr>
              <w:snapToGrid w:val="0"/>
              <w:jc w:val="center"/>
              <w:rPr>
                <w:szCs w:val="24"/>
              </w:rPr>
            </w:pPr>
            <w:r>
              <w:rPr>
                <w:szCs w:val="24"/>
              </w:rPr>
              <w:t>4</w:t>
            </w:r>
          </w:p>
        </w:tc>
        <w:tc>
          <w:tcPr>
            <w:tcW w:w="1135" w:type="dxa"/>
            <w:tcBorders>
              <w:left w:val="single" w:sz="4" w:space="0" w:color="000000"/>
              <w:bottom w:val="single" w:sz="4" w:space="0" w:color="000000"/>
            </w:tcBorders>
            <w:vAlign w:val="center"/>
          </w:tcPr>
          <w:p w:rsidR="006D4B48" w:rsidRDefault="00DD010C">
            <w:pPr>
              <w:snapToGrid w:val="0"/>
              <w:jc w:val="center"/>
              <w:rPr>
                <w:szCs w:val="24"/>
              </w:rPr>
            </w:pPr>
            <w:r>
              <w:rPr>
                <w:szCs w:val="24"/>
              </w:rPr>
              <w:t>-</w:t>
            </w:r>
          </w:p>
        </w:tc>
        <w:tc>
          <w:tcPr>
            <w:tcW w:w="1274"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853"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651" w:type="dxa"/>
            <w:tcBorders>
              <w:left w:val="single" w:sz="4" w:space="0" w:color="000000"/>
              <w:bottom w:val="single" w:sz="4" w:space="0" w:color="000000"/>
              <w:right w:val="single" w:sz="4" w:space="0" w:color="000000"/>
            </w:tcBorders>
            <w:vAlign w:val="center"/>
          </w:tcPr>
          <w:p w:rsidR="006D4B48" w:rsidRDefault="00DD010C">
            <w:pPr>
              <w:pStyle w:val="Default"/>
              <w:jc w:val="center"/>
            </w:pPr>
            <w:r>
              <w:t>2</w:t>
            </w:r>
          </w:p>
        </w:tc>
      </w:tr>
      <w:tr w:rsidR="006D4B48">
        <w:trPr>
          <w:trHeight w:val="142"/>
        </w:trPr>
        <w:tc>
          <w:tcPr>
            <w:tcW w:w="580" w:type="dxa"/>
            <w:tcBorders>
              <w:left w:val="single" w:sz="4" w:space="0" w:color="000000"/>
              <w:bottom w:val="single" w:sz="4" w:space="0" w:color="000000"/>
            </w:tcBorders>
          </w:tcPr>
          <w:p w:rsidR="006D4B48" w:rsidRDefault="00DD010C">
            <w:pPr>
              <w:jc w:val="center"/>
              <w:rPr>
                <w:szCs w:val="24"/>
              </w:rPr>
            </w:pPr>
            <w:r>
              <w:rPr>
                <w:szCs w:val="24"/>
              </w:rPr>
              <w:t>7</w:t>
            </w:r>
          </w:p>
        </w:tc>
        <w:tc>
          <w:tcPr>
            <w:tcW w:w="3489" w:type="dxa"/>
            <w:tcBorders>
              <w:left w:val="single" w:sz="4" w:space="0" w:color="000000"/>
              <w:bottom w:val="single" w:sz="4" w:space="0" w:color="000000"/>
            </w:tcBorders>
          </w:tcPr>
          <w:p w:rsidR="006D4B48" w:rsidRPr="004C2D6D" w:rsidRDefault="00DD010C">
            <w:pPr>
              <w:pStyle w:val="Default"/>
              <w:jc w:val="both"/>
              <w:rPr>
                <w:lang w:val="en-US"/>
              </w:rPr>
            </w:pPr>
            <w:r w:rsidRPr="004C2D6D">
              <w:rPr>
                <w:lang w:val="en-US"/>
              </w:rPr>
              <w:t xml:space="preserve">Lesson in the operating room. Live surgery. Retrograde flexible </w:t>
            </w:r>
            <w:proofErr w:type="spellStart"/>
            <w:r w:rsidRPr="004C2D6D">
              <w:rPr>
                <w:lang w:val="en-US"/>
              </w:rPr>
              <w:t>nephrolithotripsy</w:t>
            </w:r>
            <w:proofErr w:type="spellEnd"/>
            <w:r w:rsidRPr="004C2D6D">
              <w:rPr>
                <w:lang w:val="en-US"/>
              </w:rPr>
              <w:t>.</w:t>
            </w:r>
          </w:p>
        </w:tc>
        <w:tc>
          <w:tcPr>
            <w:tcW w:w="711"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850"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1135" w:type="dxa"/>
            <w:tcBorders>
              <w:left w:val="single" w:sz="4" w:space="0" w:color="000000"/>
              <w:bottom w:val="single" w:sz="4" w:space="0" w:color="000000"/>
            </w:tcBorders>
            <w:vAlign w:val="center"/>
          </w:tcPr>
          <w:p w:rsidR="006D4B48" w:rsidRDefault="00DD010C">
            <w:pPr>
              <w:snapToGrid w:val="0"/>
              <w:jc w:val="center"/>
              <w:rPr>
                <w:szCs w:val="24"/>
              </w:rPr>
            </w:pPr>
            <w:r>
              <w:rPr>
                <w:szCs w:val="24"/>
              </w:rPr>
              <w:t>26</w:t>
            </w:r>
          </w:p>
        </w:tc>
        <w:tc>
          <w:tcPr>
            <w:tcW w:w="1274"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853"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651" w:type="dxa"/>
            <w:tcBorders>
              <w:left w:val="single" w:sz="4" w:space="0" w:color="000000"/>
              <w:bottom w:val="single" w:sz="4" w:space="0" w:color="000000"/>
              <w:right w:val="single" w:sz="4" w:space="0" w:color="000000"/>
            </w:tcBorders>
            <w:vAlign w:val="center"/>
          </w:tcPr>
          <w:p w:rsidR="006D4B48" w:rsidRDefault="00DD010C">
            <w:pPr>
              <w:pStyle w:val="Default"/>
              <w:jc w:val="center"/>
            </w:pPr>
            <w:r>
              <w:t>2</w:t>
            </w:r>
          </w:p>
        </w:tc>
      </w:tr>
      <w:tr w:rsidR="006D4B48">
        <w:trPr>
          <w:trHeight w:val="142"/>
        </w:trPr>
        <w:tc>
          <w:tcPr>
            <w:tcW w:w="580" w:type="dxa"/>
            <w:tcBorders>
              <w:left w:val="single" w:sz="4" w:space="0" w:color="000000"/>
              <w:bottom w:val="single" w:sz="4" w:space="0" w:color="000000"/>
            </w:tcBorders>
          </w:tcPr>
          <w:p w:rsidR="006D4B48" w:rsidRDefault="00DD010C">
            <w:pPr>
              <w:jc w:val="center"/>
              <w:rPr>
                <w:szCs w:val="24"/>
              </w:rPr>
            </w:pPr>
            <w:r>
              <w:rPr>
                <w:szCs w:val="24"/>
              </w:rPr>
              <w:t>8</w:t>
            </w:r>
          </w:p>
        </w:tc>
        <w:tc>
          <w:tcPr>
            <w:tcW w:w="3489" w:type="dxa"/>
            <w:tcBorders>
              <w:left w:val="single" w:sz="4" w:space="0" w:color="000000"/>
              <w:bottom w:val="single" w:sz="4" w:space="0" w:color="000000"/>
            </w:tcBorders>
          </w:tcPr>
          <w:p w:rsidR="006D4B48" w:rsidRPr="004C2D6D" w:rsidRDefault="00DD010C">
            <w:pPr>
              <w:pStyle w:val="Default"/>
              <w:jc w:val="both"/>
              <w:rPr>
                <w:rFonts w:eastAsia="Times New Roman"/>
                <w:lang w:val="en-US"/>
              </w:rPr>
            </w:pPr>
            <w:r w:rsidRPr="004C2D6D">
              <w:rPr>
                <w:lang w:val="en-US"/>
              </w:rPr>
              <w:t xml:space="preserve">Practice of intrarenal surgery with a flexible </w:t>
            </w:r>
            <w:proofErr w:type="spellStart"/>
            <w:r w:rsidRPr="004C2D6D">
              <w:rPr>
                <w:lang w:val="en-US"/>
              </w:rPr>
              <w:t>ureteroscope</w:t>
            </w:r>
            <w:proofErr w:type="spellEnd"/>
            <w:r w:rsidRPr="004C2D6D">
              <w:rPr>
                <w:lang w:val="en-US"/>
              </w:rPr>
              <w:t>.</w:t>
            </w:r>
          </w:p>
        </w:tc>
        <w:tc>
          <w:tcPr>
            <w:tcW w:w="711" w:type="dxa"/>
            <w:tcBorders>
              <w:left w:val="single" w:sz="4" w:space="0" w:color="000000"/>
              <w:bottom w:val="single" w:sz="4" w:space="0" w:color="000000"/>
            </w:tcBorders>
            <w:vAlign w:val="center"/>
          </w:tcPr>
          <w:p w:rsidR="006D4B48" w:rsidRDefault="00DD010C">
            <w:pPr>
              <w:snapToGrid w:val="0"/>
              <w:jc w:val="center"/>
              <w:rPr>
                <w:szCs w:val="24"/>
              </w:rPr>
            </w:pPr>
            <w:r>
              <w:rPr>
                <w:szCs w:val="24"/>
              </w:rPr>
              <w:t>-</w:t>
            </w:r>
          </w:p>
        </w:tc>
        <w:tc>
          <w:tcPr>
            <w:tcW w:w="850" w:type="dxa"/>
            <w:tcBorders>
              <w:left w:val="single" w:sz="4" w:space="0" w:color="000000"/>
              <w:bottom w:val="single" w:sz="4" w:space="0" w:color="000000"/>
            </w:tcBorders>
            <w:vAlign w:val="center"/>
          </w:tcPr>
          <w:p w:rsidR="006D4B48" w:rsidRDefault="00DD010C">
            <w:pPr>
              <w:snapToGrid w:val="0"/>
              <w:jc w:val="center"/>
              <w:rPr>
                <w:szCs w:val="24"/>
              </w:rPr>
            </w:pPr>
            <w:r>
              <w:rPr>
                <w:szCs w:val="24"/>
              </w:rPr>
              <w:t>-</w:t>
            </w:r>
          </w:p>
        </w:tc>
        <w:tc>
          <w:tcPr>
            <w:tcW w:w="1135" w:type="dxa"/>
            <w:tcBorders>
              <w:left w:val="single" w:sz="4" w:space="0" w:color="000000"/>
              <w:bottom w:val="single" w:sz="4" w:space="0" w:color="000000"/>
            </w:tcBorders>
            <w:vAlign w:val="center"/>
          </w:tcPr>
          <w:p w:rsidR="006D4B48" w:rsidRDefault="00DD010C">
            <w:pPr>
              <w:snapToGrid w:val="0"/>
              <w:jc w:val="center"/>
              <w:rPr>
                <w:szCs w:val="24"/>
              </w:rPr>
            </w:pPr>
            <w:r>
              <w:rPr>
                <w:szCs w:val="24"/>
              </w:rPr>
              <w:t>-</w:t>
            </w:r>
          </w:p>
        </w:tc>
        <w:tc>
          <w:tcPr>
            <w:tcW w:w="1274" w:type="dxa"/>
            <w:tcBorders>
              <w:left w:val="single" w:sz="4" w:space="0" w:color="000000"/>
              <w:bottom w:val="single" w:sz="4" w:space="0" w:color="000000"/>
            </w:tcBorders>
            <w:vAlign w:val="center"/>
          </w:tcPr>
          <w:p w:rsidR="006D4B48" w:rsidRDefault="00DD010C">
            <w:pPr>
              <w:snapToGrid w:val="0"/>
              <w:jc w:val="center"/>
              <w:rPr>
                <w:szCs w:val="24"/>
              </w:rPr>
            </w:pPr>
            <w:r>
              <w:rPr>
                <w:szCs w:val="24"/>
              </w:rPr>
              <w:t>3-3</w:t>
            </w:r>
          </w:p>
        </w:tc>
        <w:tc>
          <w:tcPr>
            <w:tcW w:w="853" w:type="dxa"/>
            <w:tcBorders>
              <w:left w:val="single" w:sz="4" w:space="0" w:color="000000"/>
              <w:bottom w:val="single" w:sz="4" w:space="0" w:color="000000"/>
            </w:tcBorders>
            <w:vAlign w:val="center"/>
          </w:tcPr>
          <w:p w:rsidR="006D4B48" w:rsidRDefault="00DD010C">
            <w:pPr>
              <w:snapToGrid w:val="0"/>
              <w:jc w:val="center"/>
              <w:rPr>
                <w:szCs w:val="24"/>
              </w:rPr>
            </w:pPr>
            <w:r>
              <w:rPr>
                <w:szCs w:val="24"/>
              </w:rPr>
              <w:t>–</w:t>
            </w:r>
          </w:p>
        </w:tc>
        <w:tc>
          <w:tcPr>
            <w:tcW w:w="651" w:type="dxa"/>
            <w:tcBorders>
              <w:left w:val="single" w:sz="4" w:space="0" w:color="000000"/>
              <w:bottom w:val="single" w:sz="4" w:space="0" w:color="000000"/>
              <w:right w:val="single" w:sz="4" w:space="0" w:color="000000"/>
            </w:tcBorders>
            <w:vAlign w:val="center"/>
          </w:tcPr>
          <w:p w:rsidR="006D4B48" w:rsidRDefault="00DD010C">
            <w:pPr>
              <w:pStyle w:val="Default"/>
              <w:jc w:val="center"/>
            </w:pPr>
            <w:r>
              <w:t>3</w:t>
            </w:r>
          </w:p>
        </w:tc>
      </w:tr>
      <w:tr w:rsidR="006D4B48">
        <w:trPr>
          <w:trHeight w:val="275"/>
        </w:trPr>
        <w:tc>
          <w:tcPr>
            <w:tcW w:w="580" w:type="dxa"/>
            <w:tcBorders>
              <w:left w:val="single" w:sz="4" w:space="0" w:color="000000"/>
              <w:bottom w:val="single" w:sz="4" w:space="0" w:color="000000"/>
            </w:tcBorders>
          </w:tcPr>
          <w:p w:rsidR="006D4B48" w:rsidRDefault="006D4B48">
            <w:pPr>
              <w:snapToGrid w:val="0"/>
              <w:rPr>
                <w:szCs w:val="24"/>
              </w:rPr>
            </w:pPr>
          </w:p>
        </w:tc>
        <w:tc>
          <w:tcPr>
            <w:tcW w:w="3489" w:type="dxa"/>
            <w:tcBorders>
              <w:left w:val="single" w:sz="4" w:space="0" w:color="000000"/>
              <w:bottom w:val="single" w:sz="4" w:space="0" w:color="000000"/>
            </w:tcBorders>
          </w:tcPr>
          <w:p w:rsidR="006D4B48" w:rsidRDefault="00DD010C">
            <w:proofErr w:type="spellStart"/>
            <w:r>
              <w:rPr>
                <w:szCs w:val="24"/>
              </w:rPr>
              <w:t>Final</w:t>
            </w:r>
            <w:proofErr w:type="spellEnd"/>
            <w:r>
              <w:rPr>
                <w:szCs w:val="24"/>
              </w:rPr>
              <w:t xml:space="preserve"> </w:t>
            </w:r>
            <w:proofErr w:type="spellStart"/>
            <w:r>
              <w:rPr>
                <w:szCs w:val="24"/>
              </w:rPr>
              <w:t>certification</w:t>
            </w:r>
            <w:proofErr w:type="spellEnd"/>
          </w:p>
        </w:tc>
        <w:tc>
          <w:tcPr>
            <w:tcW w:w="711"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850"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1135"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1274" w:type="dxa"/>
            <w:tcBorders>
              <w:left w:val="single" w:sz="4" w:space="0" w:color="000000"/>
              <w:bottom w:val="single" w:sz="4" w:space="0" w:color="000000"/>
            </w:tcBorders>
            <w:vAlign w:val="center"/>
          </w:tcPr>
          <w:p w:rsidR="006D4B48" w:rsidRDefault="00DD010C">
            <w:pPr>
              <w:snapToGrid w:val="0"/>
              <w:jc w:val="center"/>
            </w:pPr>
            <w:r>
              <w:rPr>
                <w:szCs w:val="24"/>
              </w:rPr>
              <w:t>-</w:t>
            </w:r>
          </w:p>
        </w:tc>
        <w:tc>
          <w:tcPr>
            <w:tcW w:w="853" w:type="dxa"/>
            <w:tcBorders>
              <w:left w:val="single" w:sz="4" w:space="0" w:color="000000"/>
              <w:bottom w:val="single" w:sz="4" w:space="0" w:color="000000"/>
            </w:tcBorders>
            <w:vAlign w:val="center"/>
          </w:tcPr>
          <w:p w:rsidR="006D4B48" w:rsidRDefault="00DD010C">
            <w:pPr>
              <w:snapToGrid w:val="0"/>
              <w:jc w:val="center"/>
              <w:rPr>
                <w:szCs w:val="24"/>
              </w:rPr>
            </w:pPr>
            <w:r>
              <w:rPr>
                <w:szCs w:val="24"/>
              </w:rPr>
              <w:t>2</w:t>
            </w:r>
          </w:p>
        </w:tc>
        <w:tc>
          <w:tcPr>
            <w:tcW w:w="651" w:type="dxa"/>
            <w:tcBorders>
              <w:left w:val="single" w:sz="4" w:space="0" w:color="000000"/>
              <w:bottom w:val="single" w:sz="4" w:space="0" w:color="000000"/>
              <w:right w:val="single" w:sz="4" w:space="0" w:color="000000"/>
            </w:tcBorders>
            <w:vAlign w:val="center"/>
          </w:tcPr>
          <w:p w:rsidR="006D4B48" w:rsidRDefault="00DD010C">
            <w:pPr>
              <w:pStyle w:val="Default"/>
              <w:jc w:val="center"/>
            </w:pPr>
            <w:r>
              <w:t>2</w:t>
            </w:r>
          </w:p>
        </w:tc>
      </w:tr>
      <w:tr w:rsidR="006D4B48">
        <w:trPr>
          <w:cantSplit/>
          <w:trHeight w:val="274"/>
        </w:trPr>
        <w:tc>
          <w:tcPr>
            <w:tcW w:w="4069" w:type="dxa"/>
            <w:gridSpan w:val="2"/>
            <w:tcBorders>
              <w:top w:val="single" w:sz="4" w:space="0" w:color="000000"/>
              <w:left w:val="single" w:sz="4" w:space="0" w:color="000000"/>
              <w:bottom w:val="single" w:sz="4" w:space="0" w:color="000000"/>
            </w:tcBorders>
            <w:vAlign w:val="center"/>
          </w:tcPr>
          <w:p w:rsidR="006D4B48" w:rsidRDefault="00DD010C">
            <w:pPr>
              <w:jc w:val="center"/>
            </w:pPr>
            <w:proofErr w:type="spellStart"/>
            <w:r>
              <w:rPr>
                <w:szCs w:val="24"/>
              </w:rPr>
              <w:t>Total</w:t>
            </w:r>
            <w:proofErr w:type="spellEnd"/>
            <w:r>
              <w:rPr>
                <w:szCs w:val="24"/>
              </w:rPr>
              <w:t>:</w:t>
            </w:r>
          </w:p>
        </w:tc>
        <w:tc>
          <w:tcPr>
            <w:tcW w:w="711" w:type="dxa"/>
            <w:tcBorders>
              <w:top w:val="single" w:sz="4" w:space="0" w:color="000000"/>
              <w:left w:val="single" w:sz="4" w:space="0" w:color="000000"/>
              <w:bottom w:val="single" w:sz="4" w:space="0" w:color="000000"/>
            </w:tcBorders>
            <w:vAlign w:val="center"/>
          </w:tcPr>
          <w:p w:rsidR="006D4B48" w:rsidRDefault="00DD010C">
            <w:pPr>
              <w:snapToGrid w:val="0"/>
              <w:jc w:val="center"/>
            </w:pPr>
            <w:r>
              <w:rPr>
                <w:b/>
                <w:bCs/>
                <w:szCs w:val="24"/>
              </w:rPr>
              <w:t>4</w:t>
            </w:r>
          </w:p>
        </w:tc>
        <w:tc>
          <w:tcPr>
            <w:tcW w:w="850" w:type="dxa"/>
            <w:tcBorders>
              <w:top w:val="single" w:sz="4" w:space="0" w:color="000000"/>
              <w:left w:val="single" w:sz="4" w:space="0" w:color="000000"/>
              <w:bottom w:val="single" w:sz="4" w:space="0" w:color="000000"/>
            </w:tcBorders>
            <w:vAlign w:val="center"/>
          </w:tcPr>
          <w:p w:rsidR="006D4B48" w:rsidRDefault="00DD010C">
            <w:pPr>
              <w:snapToGrid w:val="0"/>
              <w:jc w:val="center"/>
              <w:rPr>
                <w:b/>
                <w:bCs/>
                <w:szCs w:val="24"/>
              </w:rPr>
            </w:pPr>
            <w:r>
              <w:rPr>
                <w:b/>
                <w:bCs/>
                <w:szCs w:val="24"/>
              </w:rPr>
              <w:t>8</w:t>
            </w:r>
          </w:p>
        </w:tc>
        <w:tc>
          <w:tcPr>
            <w:tcW w:w="1135" w:type="dxa"/>
            <w:tcBorders>
              <w:top w:val="single" w:sz="4" w:space="0" w:color="000000"/>
              <w:left w:val="single" w:sz="4" w:space="0" w:color="000000"/>
              <w:bottom w:val="single" w:sz="4" w:space="0" w:color="000000"/>
            </w:tcBorders>
            <w:vAlign w:val="center"/>
          </w:tcPr>
          <w:p w:rsidR="006D4B48" w:rsidRDefault="00DD010C">
            <w:pPr>
              <w:snapToGrid w:val="0"/>
              <w:jc w:val="center"/>
            </w:pPr>
            <w:r>
              <w:rPr>
                <w:b/>
                <w:bCs/>
                <w:szCs w:val="24"/>
              </w:rPr>
              <w:t>54</w:t>
            </w:r>
          </w:p>
        </w:tc>
        <w:tc>
          <w:tcPr>
            <w:tcW w:w="1274" w:type="dxa"/>
            <w:tcBorders>
              <w:top w:val="single" w:sz="4" w:space="0" w:color="000000"/>
              <w:left w:val="single" w:sz="4" w:space="0" w:color="000000"/>
              <w:bottom w:val="single" w:sz="4" w:space="0" w:color="000000"/>
            </w:tcBorders>
            <w:vAlign w:val="center"/>
          </w:tcPr>
          <w:p w:rsidR="006D4B48" w:rsidRDefault="00DD010C">
            <w:pPr>
              <w:snapToGrid w:val="0"/>
              <w:jc w:val="center"/>
              <w:rPr>
                <w:b/>
                <w:bCs/>
                <w:szCs w:val="24"/>
              </w:rPr>
            </w:pPr>
            <w:r>
              <w:rPr>
                <w:b/>
                <w:bCs/>
                <w:szCs w:val="24"/>
              </w:rPr>
              <w:t>6</w:t>
            </w:r>
          </w:p>
        </w:tc>
        <w:tc>
          <w:tcPr>
            <w:tcW w:w="853" w:type="dxa"/>
            <w:tcBorders>
              <w:top w:val="single" w:sz="4" w:space="0" w:color="000000"/>
              <w:left w:val="single" w:sz="4" w:space="0" w:color="000000"/>
              <w:bottom w:val="single" w:sz="4" w:space="0" w:color="000000"/>
            </w:tcBorders>
            <w:vAlign w:val="center"/>
          </w:tcPr>
          <w:p w:rsidR="006D4B48" w:rsidRDefault="00DD010C">
            <w:pPr>
              <w:snapToGrid w:val="0"/>
              <w:jc w:val="center"/>
              <w:rPr>
                <w:b/>
                <w:bCs/>
                <w:szCs w:val="24"/>
              </w:rPr>
            </w:pPr>
            <w:r>
              <w:rPr>
                <w:b/>
                <w:bCs/>
                <w:szCs w:val="24"/>
              </w:rPr>
              <w:t>2</w:t>
            </w:r>
          </w:p>
        </w:tc>
        <w:tc>
          <w:tcPr>
            <w:tcW w:w="651" w:type="dxa"/>
            <w:tcBorders>
              <w:top w:val="single" w:sz="4" w:space="0" w:color="000000"/>
              <w:left w:val="single" w:sz="4" w:space="0" w:color="000000"/>
              <w:bottom w:val="single" w:sz="4" w:space="0" w:color="000000"/>
              <w:right w:val="single" w:sz="4" w:space="0" w:color="000000"/>
            </w:tcBorders>
            <w:vAlign w:val="center"/>
          </w:tcPr>
          <w:p w:rsidR="006D4B48" w:rsidRDefault="00DD010C">
            <w:pPr>
              <w:pStyle w:val="Default"/>
              <w:jc w:val="center"/>
            </w:pPr>
            <w:r>
              <w:rPr>
                <w:b/>
                <w:bCs/>
              </w:rPr>
              <w:t>18</w:t>
            </w:r>
          </w:p>
        </w:tc>
      </w:tr>
    </w:tbl>
    <w:p w:rsidR="006D4B48" w:rsidRDefault="006D4B48">
      <w:pPr>
        <w:rPr>
          <w:b/>
        </w:rPr>
      </w:pPr>
    </w:p>
    <w:p w:rsidR="006D4B48" w:rsidRDefault="00DD010C">
      <w:pPr>
        <w:rPr>
          <w:b/>
        </w:rPr>
      </w:pPr>
      <w:r>
        <w:br w:type="page"/>
      </w:r>
    </w:p>
    <w:p w:rsidR="006D4B48" w:rsidRDefault="00DD010C">
      <w:pPr>
        <w:ind w:firstLine="709"/>
        <w:contextualSpacing/>
        <w:jc w:val="both"/>
        <w:rPr>
          <w:b/>
          <w:color w:val="000000"/>
          <w:szCs w:val="28"/>
        </w:rPr>
      </w:pPr>
      <w:proofErr w:type="spellStart"/>
      <w:r>
        <w:rPr>
          <w:b/>
        </w:rPr>
        <w:lastRenderedPageBreak/>
        <w:t>Section</w:t>
      </w:r>
      <w:proofErr w:type="spellEnd"/>
      <w:r>
        <w:rPr>
          <w:b/>
        </w:rPr>
        <w:t xml:space="preserve"> 3. </w:t>
      </w:r>
      <w:proofErr w:type="spellStart"/>
      <w:r>
        <w:rPr>
          <w:b/>
        </w:rPr>
        <w:t>Provision</w:t>
      </w:r>
      <w:proofErr w:type="spellEnd"/>
      <w:r>
        <w:rPr>
          <w:b/>
        </w:rPr>
        <w:t xml:space="preserve"> </w:t>
      </w:r>
      <w:proofErr w:type="spellStart"/>
      <w:r>
        <w:rPr>
          <w:b/>
        </w:rPr>
        <w:t>of</w:t>
      </w:r>
      <w:proofErr w:type="spellEnd"/>
      <w:r>
        <w:rPr>
          <w:b/>
        </w:rPr>
        <w:t xml:space="preserve"> </w:t>
      </w:r>
      <w:proofErr w:type="spellStart"/>
      <w:r>
        <w:rPr>
          <w:b/>
        </w:rPr>
        <w:t>training</w:t>
      </w:r>
      <w:proofErr w:type="spellEnd"/>
      <w:r>
        <w:rPr>
          <w:b/>
        </w:rPr>
        <w:t xml:space="preserve"> </w:t>
      </w:r>
      <w:proofErr w:type="spellStart"/>
      <w:r>
        <w:rPr>
          <w:b/>
        </w:rPr>
        <w:t>sessions</w:t>
      </w:r>
      <w:proofErr w:type="spellEnd"/>
    </w:p>
    <w:p w:rsidR="006D4B48" w:rsidRPr="00A161C6" w:rsidRDefault="00DD010C">
      <w:pPr>
        <w:ind w:firstLine="709"/>
        <w:contextualSpacing/>
        <w:jc w:val="both"/>
        <w:rPr>
          <w:b/>
          <w:lang w:val="en-US"/>
        </w:rPr>
      </w:pPr>
      <w:r w:rsidRPr="00A161C6">
        <w:rPr>
          <w:b/>
          <w:lang w:val="en-US"/>
        </w:rPr>
        <w:t xml:space="preserve">3.1. </w:t>
      </w:r>
      <w:r w:rsidRPr="00A161C6">
        <w:rPr>
          <w:b/>
          <w:szCs w:val="24"/>
          <w:lang w:val="en-US"/>
        </w:rPr>
        <w:t>Methodological support of the program</w:t>
      </w:r>
    </w:p>
    <w:p w:rsidR="006D4B48" w:rsidRPr="004C2D6D" w:rsidRDefault="00DD010C">
      <w:pPr>
        <w:pStyle w:val="Standard"/>
        <w:ind w:firstLine="709"/>
        <w:contextualSpacing/>
        <w:jc w:val="both"/>
        <w:rPr>
          <w:rFonts w:ascii="Times New Roman" w:eastAsia="PMingLiU" w:hAnsi="Times New Roman" w:cs="Times New Roman"/>
          <w:lang w:val="en-US"/>
        </w:rPr>
      </w:pPr>
      <w:r w:rsidRPr="004C2D6D">
        <w:rPr>
          <w:rFonts w:ascii="Times New Roman" w:hAnsi="Times New Roman" w:cs="Times New Roman"/>
          <w:b/>
          <w:lang w:val="en-US"/>
        </w:rPr>
        <w:t>3.1.1.</w:t>
      </w:r>
      <w:r w:rsidRPr="004C2D6D">
        <w:rPr>
          <w:rFonts w:ascii="Times New Roman" w:hAnsi="Times New Roman" w:cs="Times New Roman"/>
          <w:lang w:val="en-US"/>
        </w:rPr>
        <w:t xml:space="preserve"> </w:t>
      </w:r>
      <w:r w:rsidRPr="004C2D6D">
        <w:rPr>
          <w:rFonts w:ascii="Times New Roman" w:hAnsi="Times New Roman" w:cs="Times New Roman"/>
          <w:b/>
          <w:lang w:val="en-US"/>
        </w:rPr>
        <w:t>Methodological guidelines for mastering the discipline</w:t>
      </w:r>
      <w:r w:rsidRPr="004C2D6D">
        <w:rPr>
          <w:rFonts w:ascii="Times New Roman" w:hAnsi="Times New Roman" w:cs="Times New Roman"/>
          <w:lang w:val="en-US"/>
        </w:rPr>
        <w:t>.</w:t>
      </w:r>
    </w:p>
    <w:p w:rsidR="006D4B48" w:rsidRPr="004C2D6D" w:rsidRDefault="00DD010C">
      <w:pPr>
        <w:ind w:firstLine="709"/>
        <w:contextualSpacing/>
        <w:jc w:val="both"/>
        <w:rPr>
          <w:szCs w:val="24"/>
          <w:lang w:val="en-US"/>
        </w:rPr>
      </w:pPr>
      <w:r w:rsidRPr="004C2D6D">
        <w:rPr>
          <w:szCs w:val="24"/>
          <w:lang w:val="en-US"/>
        </w:rPr>
        <w:t xml:space="preserve">Methodological guidelines for students </w:t>
      </w:r>
      <w:proofErr w:type="gramStart"/>
      <w:r w:rsidRPr="004C2D6D">
        <w:rPr>
          <w:szCs w:val="24"/>
          <w:lang w:val="en-US"/>
        </w:rPr>
        <w:t>are provided</w:t>
      </w:r>
      <w:proofErr w:type="gramEnd"/>
      <w:r w:rsidRPr="004C2D6D">
        <w:rPr>
          <w:szCs w:val="24"/>
          <w:lang w:val="en-US"/>
        </w:rPr>
        <w:t xml:space="preserve"> in the teachers ' presentations.</w:t>
      </w:r>
    </w:p>
    <w:p w:rsidR="006D4B48" w:rsidRPr="004C2D6D" w:rsidRDefault="006D4B48">
      <w:pPr>
        <w:pStyle w:val="Standard"/>
        <w:ind w:firstLine="709"/>
        <w:contextualSpacing/>
        <w:jc w:val="both"/>
        <w:rPr>
          <w:rFonts w:ascii="Times New Roman" w:eastAsia="Calibri" w:hAnsi="Times New Roman" w:cs="Times New Roman"/>
          <w:kern w:val="0"/>
          <w:szCs w:val="22"/>
          <w:lang w:val="en-US" w:eastAsia="en-US" w:bidi="ar-SA"/>
        </w:rPr>
      </w:pPr>
    </w:p>
    <w:p w:rsidR="006D4B48" w:rsidRPr="004C2D6D" w:rsidRDefault="00DD010C">
      <w:pPr>
        <w:ind w:firstLine="709"/>
        <w:contextualSpacing/>
        <w:jc w:val="both"/>
        <w:rPr>
          <w:lang w:val="en-US"/>
        </w:rPr>
      </w:pPr>
      <w:r w:rsidRPr="004C2D6D">
        <w:rPr>
          <w:b/>
          <w:lang w:val="en-US"/>
        </w:rPr>
        <w:t>3.1.2.</w:t>
      </w:r>
      <w:r w:rsidRPr="004C2D6D">
        <w:rPr>
          <w:lang w:val="en-US"/>
        </w:rPr>
        <w:t xml:space="preserve"> </w:t>
      </w:r>
      <w:r w:rsidRPr="004C2D6D">
        <w:rPr>
          <w:b/>
          <w:lang w:val="en-US"/>
        </w:rPr>
        <w:t>Methodological support for independent work</w:t>
      </w:r>
      <w:r w:rsidRPr="004C2D6D">
        <w:rPr>
          <w:lang w:val="en-US"/>
        </w:rPr>
        <w:t>.</w:t>
      </w:r>
    </w:p>
    <w:p w:rsidR="006D4B48" w:rsidRPr="004C2D6D" w:rsidRDefault="00DD010C">
      <w:pPr>
        <w:ind w:firstLine="709"/>
        <w:contextualSpacing/>
        <w:jc w:val="both"/>
        <w:rPr>
          <w:lang w:val="en-US"/>
        </w:rPr>
      </w:pPr>
      <w:r w:rsidRPr="004C2D6D">
        <w:rPr>
          <w:szCs w:val="24"/>
          <w:lang w:val="en-US"/>
        </w:rPr>
        <w:t xml:space="preserve">Independent work on the program </w:t>
      </w:r>
      <w:proofErr w:type="gramStart"/>
      <w:r w:rsidRPr="004C2D6D">
        <w:rPr>
          <w:szCs w:val="24"/>
          <w:lang w:val="en-US"/>
        </w:rPr>
        <w:t>is not provided</w:t>
      </w:r>
      <w:proofErr w:type="gramEnd"/>
      <w:r w:rsidRPr="004C2D6D">
        <w:rPr>
          <w:lang w:val="en-US"/>
        </w:rPr>
        <w:t>.</w:t>
      </w:r>
    </w:p>
    <w:p w:rsidR="006D4B48" w:rsidRPr="004C2D6D" w:rsidRDefault="006D4B48">
      <w:pPr>
        <w:pStyle w:val="Standard"/>
        <w:ind w:firstLine="709"/>
        <w:contextualSpacing/>
        <w:jc w:val="both"/>
        <w:rPr>
          <w:rFonts w:ascii="Times New Roman" w:eastAsia="Calibri" w:hAnsi="Times New Roman" w:cs="Times New Roman"/>
          <w:kern w:val="0"/>
          <w:szCs w:val="22"/>
          <w:lang w:val="en-US" w:eastAsia="en-US" w:bidi="ar-SA"/>
        </w:rPr>
      </w:pPr>
    </w:p>
    <w:p w:rsidR="006D4B48" w:rsidRPr="004C2D6D" w:rsidRDefault="00DD010C">
      <w:pPr>
        <w:ind w:firstLine="709"/>
        <w:contextualSpacing/>
        <w:jc w:val="both"/>
        <w:rPr>
          <w:lang w:val="en-US"/>
        </w:rPr>
      </w:pPr>
      <w:r w:rsidRPr="004C2D6D">
        <w:rPr>
          <w:b/>
          <w:lang w:val="en-US"/>
        </w:rPr>
        <w:t>3.1.3.</w:t>
      </w:r>
      <w:r w:rsidRPr="004C2D6D">
        <w:rPr>
          <w:lang w:val="en-US"/>
        </w:rPr>
        <w:t xml:space="preserve"> </w:t>
      </w:r>
      <w:r w:rsidRPr="004C2D6D">
        <w:rPr>
          <w:b/>
          <w:lang w:val="en-US"/>
        </w:rPr>
        <w:t>Methodology for conducting ongoing monitoring of academic performance and intermediate certification and evaluation criteria</w:t>
      </w:r>
      <w:r w:rsidRPr="004C2D6D">
        <w:rPr>
          <w:lang w:val="en-US"/>
        </w:rPr>
        <w:t>.</w:t>
      </w:r>
    </w:p>
    <w:p w:rsidR="006D4B48" w:rsidRPr="004C2D6D" w:rsidRDefault="00DD010C">
      <w:pPr>
        <w:ind w:firstLine="709"/>
        <w:contextualSpacing/>
        <w:jc w:val="both"/>
        <w:rPr>
          <w:szCs w:val="24"/>
          <w:lang w:val="en-US"/>
        </w:rPr>
      </w:pPr>
      <w:r w:rsidRPr="004C2D6D">
        <w:rPr>
          <w:szCs w:val="24"/>
          <w:lang w:val="en-US"/>
        </w:rPr>
        <w:t xml:space="preserve">Current monitoring and intermediate certification under the program </w:t>
      </w:r>
      <w:proofErr w:type="gramStart"/>
      <w:r w:rsidRPr="004C2D6D">
        <w:rPr>
          <w:szCs w:val="24"/>
          <w:lang w:val="en-US"/>
        </w:rPr>
        <w:t>are not provided</w:t>
      </w:r>
      <w:proofErr w:type="gramEnd"/>
      <w:r w:rsidRPr="004C2D6D">
        <w:rPr>
          <w:szCs w:val="24"/>
          <w:lang w:val="en-US"/>
        </w:rPr>
        <w:t>.</w:t>
      </w:r>
    </w:p>
    <w:p w:rsidR="006D4B48" w:rsidRPr="004C2D6D" w:rsidRDefault="00DD010C">
      <w:pPr>
        <w:ind w:firstLine="709"/>
        <w:contextualSpacing/>
        <w:jc w:val="both"/>
        <w:rPr>
          <w:lang w:val="en-US"/>
        </w:rPr>
      </w:pPr>
      <w:r w:rsidRPr="004C2D6D">
        <w:rPr>
          <w:szCs w:val="24"/>
          <w:lang w:val="en-US"/>
        </w:rPr>
        <w:t xml:space="preserve">Final certification of students based on the results of mastering the program </w:t>
      </w:r>
      <w:proofErr w:type="gramStart"/>
      <w:r w:rsidRPr="004C2D6D">
        <w:rPr>
          <w:szCs w:val="24"/>
          <w:lang w:val="en-US"/>
        </w:rPr>
        <w:t>is carried out</w:t>
      </w:r>
      <w:proofErr w:type="gramEnd"/>
      <w:r w:rsidRPr="004C2D6D">
        <w:rPr>
          <w:szCs w:val="24"/>
          <w:lang w:val="en-US"/>
        </w:rPr>
        <w:t xml:space="preserve"> in the form of a test – written solution of test tasks </w:t>
      </w:r>
      <w:r w:rsidRPr="004C2D6D">
        <w:rPr>
          <w:rFonts w:eastAsia="Times New Roman"/>
          <w:color w:val="000000"/>
          <w:szCs w:val="24"/>
          <w:lang w:val="en-US"/>
        </w:rPr>
        <w:t>and oral solution of a situational</w:t>
      </w:r>
      <w:r>
        <w:rPr>
          <w:rFonts w:eastAsia="Times New Roman"/>
          <w:color w:val="000000"/>
          <w:szCs w:val="24"/>
        </w:rPr>
        <w:t>ой</w:t>
      </w:r>
      <w:r w:rsidRPr="004C2D6D">
        <w:rPr>
          <w:rFonts w:eastAsia="Times New Roman"/>
          <w:color w:val="000000"/>
          <w:szCs w:val="24"/>
          <w:lang w:val="en-US"/>
        </w:rPr>
        <w:t xml:space="preserve"> problem</w:t>
      </w:r>
      <w:r w:rsidRPr="004C2D6D">
        <w:rPr>
          <w:szCs w:val="24"/>
          <w:lang w:val="en-US"/>
        </w:rPr>
        <w:t>. The duration of the test control is 40 minutes, and the response to a situational problem is 20 minutes.</w:t>
      </w:r>
    </w:p>
    <w:p w:rsidR="006D4B48" w:rsidRPr="004C2D6D" w:rsidRDefault="00DD010C">
      <w:pPr>
        <w:ind w:firstLine="709"/>
        <w:contextualSpacing/>
        <w:jc w:val="both"/>
        <w:rPr>
          <w:lang w:val="en-US"/>
        </w:rPr>
      </w:pPr>
      <w:bookmarkStart w:id="2" w:name="_Hlk152849233"/>
      <w:r w:rsidRPr="004C2D6D">
        <w:rPr>
          <w:szCs w:val="24"/>
          <w:lang w:val="en-US"/>
        </w:rPr>
        <w:t xml:space="preserve">To evaluate the test results, the criteria of the Portal of Continuing Medical and Pharmacological Education are used: 70-80% - 3 points, 81-90% - 4 points, 91-100% - 5 points. Testing </w:t>
      </w:r>
      <w:proofErr w:type="gramStart"/>
      <w:r w:rsidRPr="004C2D6D">
        <w:rPr>
          <w:szCs w:val="24"/>
          <w:lang w:val="en-US"/>
        </w:rPr>
        <w:t>is considered</w:t>
      </w:r>
      <w:proofErr w:type="gramEnd"/>
      <w:r w:rsidRPr="004C2D6D">
        <w:rPr>
          <w:szCs w:val="24"/>
          <w:lang w:val="en-US"/>
        </w:rPr>
        <w:t xml:space="preserve"> completed if more than 70% of the test tasks are answered correctly (3 points or more).</w:t>
      </w:r>
      <w:bookmarkEnd w:id="2"/>
    </w:p>
    <w:p w:rsidR="006D4B48" w:rsidRPr="004C2D6D" w:rsidRDefault="00DD010C">
      <w:pPr>
        <w:ind w:firstLine="709"/>
        <w:contextualSpacing/>
        <w:jc w:val="both"/>
        <w:rPr>
          <w:lang w:val="en-US"/>
        </w:rPr>
      </w:pPr>
      <w:r w:rsidRPr="004C2D6D">
        <w:rPr>
          <w:szCs w:val="24"/>
          <w:lang w:val="en-US"/>
        </w:rPr>
        <w:t xml:space="preserve">The answer to the problem </w:t>
      </w:r>
      <w:proofErr w:type="gramStart"/>
      <w:r w:rsidRPr="004C2D6D">
        <w:rPr>
          <w:szCs w:val="24"/>
          <w:lang w:val="en-US"/>
        </w:rPr>
        <w:t xml:space="preserve">is taken </w:t>
      </w:r>
      <w:r w:rsidRPr="004C2D6D">
        <w:rPr>
          <w:lang w:val="en-US"/>
        </w:rPr>
        <w:t>orally and evaluated on a five-point system</w:t>
      </w:r>
      <w:proofErr w:type="gramEnd"/>
      <w:r w:rsidRPr="004C2D6D">
        <w:rPr>
          <w:lang w:val="en-US"/>
        </w:rPr>
        <w:t xml:space="preserve">. When discussing the task of the Commission, it </w:t>
      </w:r>
      <w:proofErr w:type="gramStart"/>
      <w:r w:rsidRPr="004C2D6D">
        <w:rPr>
          <w:lang w:val="en-US"/>
        </w:rPr>
        <w:t>is allowed</w:t>
      </w:r>
      <w:proofErr w:type="gramEnd"/>
      <w:r w:rsidRPr="004C2D6D">
        <w:rPr>
          <w:lang w:val="en-US"/>
        </w:rPr>
        <w:t xml:space="preserve"> to ask additional questions within the educational program.</w:t>
      </w:r>
    </w:p>
    <w:p w:rsidR="006D4B48" w:rsidRPr="004C2D6D" w:rsidRDefault="00DD010C">
      <w:pPr>
        <w:ind w:firstLine="709"/>
        <w:jc w:val="both"/>
        <w:rPr>
          <w:lang w:val="en-US"/>
        </w:rPr>
      </w:pPr>
      <w:r w:rsidRPr="004C2D6D">
        <w:rPr>
          <w:lang w:val="en-US"/>
        </w:rPr>
        <w:t xml:space="preserve">Criteria for evaluating problem solving: </w:t>
      </w:r>
    </w:p>
    <w:p w:rsidR="006D4B48" w:rsidRPr="004C2D6D" w:rsidRDefault="00DD010C">
      <w:pPr>
        <w:pStyle w:val="aff1"/>
        <w:numPr>
          <w:ilvl w:val="0"/>
          <w:numId w:val="7"/>
        </w:numPr>
        <w:tabs>
          <w:tab w:val="left" w:pos="1134"/>
        </w:tabs>
        <w:ind w:left="0" w:firstLine="709"/>
        <w:jc w:val="both"/>
        <w:rPr>
          <w:lang w:val="en-US"/>
        </w:rPr>
      </w:pPr>
      <w:r w:rsidRPr="004C2D6D">
        <w:rPr>
          <w:lang w:val="en-US"/>
        </w:rPr>
        <w:t xml:space="preserve">grade " 5 "(excellent) – the student correctly solves the situational problem, answers </w:t>
      </w:r>
      <w:proofErr w:type="spellStart"/>
      <w:r w:rsidRPr="004C2D6D">
        <w:rPr>
          <w:lang w:val="en-US"/>
        </w:rPr>
        <w:t>thequestions</w:t>
      </w:r>
      <w:proofErr w:type="spellEnd"/>
      <w:r w:rsidRPr="004C2D6D">
        <w:rPr>
          <w:lang w:val="en-US"/>
        </w:rPr>
        <w:t xml:space="preserve"> in detail, demonstrates deep knowledge of the treatment of a patient with urolithiasis;</w:t>
      </w:r>
    </w:p>
    <w:p w:rsidR="006D4B48" w:rsidRPr="004C2D6D" w:rsidRDefault="00DD010C">
      <w:pPr>
        <w:pStyle w:val="aff1"/>
        <w:numPr>
          <w:ilvl w:val="0"/>
          <w:numId w:val="7"/>
        </w:numPr>
        <w:tabs>
          <w:tab w:val="left" w:pos="1134"/>
        </w:tabs>
        <w:ind w:left="0" w:firstLine="709"/>
        <w:jc w:val="both"/>
        <w:rPr>
          <w:lang w:val="en-US"/>
        </w:rPr>
      </w:pPr>
      <w:r w:rsidRPr="004C2D6D">
        <w:rPr>
          <w:lang w:val="en-US"/>
        </w:rPr>
        <w:t>grade "4" (good) – the student generally copes with theoretical questions, solves a situational problem; makes minor mistakes in justifying the diagnosis and drawing up a treatment plan;</w:t>
      </w:r>
    </w:p>
    <w:p w:rsidR="006D4B48" w:rsidRPr="004C2D6D" w:rsidRDefault="00DD010C">
      <w:pPr>
        <w:pStyle w:val="aff1"/>
        <w:numPr>
          <w:ilvl w:val="0"/>
          <w:numId w:val="7"/>
        </w:numPr>
        <w:tabs>
          <w:tab w:val="left" w:pos="1134"/>
        </w:tabs>
        <w:ind w:left="0" w:firstLine="709"/>
        <w:jc w:val="both"/>
        <w:rPr>
          <w:lang w:val="en-US"/>
        </w:rPr>
      </w:pPr>
      <w:r w:rsidRPr="004C2D6D">
        <w:rPr>
          <w:lang w:val="en-US"/>
        </w:rPr>
        <w:t>grade "3" (satisfactory) – the student has a superficial knowledge of theoretical material, shows errors in the analysis of questions on drawing up a treatment plan for a patient with urolithiasis, which he corrects after leading questions from members of the commission;</w:t>
      </w:r>
    </w:p>
    <w:p w:rsidR="006D4B48" w:rsidRPr="004C2D6D" w:rsidRDefault="00DD010C">
      <w:pPr>
        <w:pStyle w:val="aff1"/>
        <w:numPr>
          <w:ilvl w:val="0"/>
          <w:numId w:val="7"/>
        </w:numPr>
        <w:tabs>
          <w:tab w:val="left" w:pos="1134"/>
        </w:tabs>
        <w:ind w:left="0" w:firstLine="709"/>
        <w:jc w:val="both"/>
        <w:rPr>
          <w:lang w:val="en-US"/>
        </w:rPr>
      </w:pPr>
      <w:proofErr w:type="gramStart"/>
      <w:r w:rsidRPr="004C2D6D">
        <w:rPr>
          <w:lang w:val="en-US"/>
        </w:rPr>
        <w:t>grade</w:t>
      </w:r>
      <w:proofErr w:type="gramEnd"/>
      <w:r w:rsidRPr="004C2D6D">
        <w:rPr>
          <w:lang w:val="en-US"/>
        </w:rPr>
        <w:t xml:space="preserve"> "2" (unsatisfactory) – the student does not know the theoretical material, cannot diagnose periodontal disease, does not cope with the treatment of patients with urolithiasis.</w:t>
      </w:r>
    </w:p>
    <w:p w:rsidR="006D4B48" w:rsidRPr="004C2D6D" w:rsidRDefault="00DD010C">
      <w:pPr>
        <w:ind w:firstLine="709"/>
        <w:contextualSpacing/>
        <w:jc w:val="both"/>
        <w:rPr>
          <w:lang w:val="en-US"/>
        </w:rPr>
      </w:pPr>
      <w:r w:rsidRPr="004C2D6D">
        <w:rPr>
          <w:szCs w:val="24"/>
          <w:lang w:val="en-US"/>
        </w:rPr>
        <w:t>The decision to successfully</w:t>
      </w:r>
      <w:r>
        <w:rPr>
          <w:szCs w:val="24"/>
        </w:rPr>
        <w:t>й</w:t>
      </w:r>
      <w:r w:rsidRPr="004C2D6D">
        <w:rPr>
          <w:szCs w:val="24"/>
          <w:lang w:val="en-US"/>
        </w:rPr>
        <w:t xml:space="preserve"> pass the test is made based on the results of the test control (rating "passed"), and the solution of the problem (rating not lower than "satisfactory").</w:t>
      </w:r>
    </w:p>
    <w:p w:rsidR="006D4B48" w:rsidRPr="004C2D6D" w:rsidRDefault="006D4B48">
      <w:pPr>
        <w:ind w:firstLine="709"/>
        <w:contextualSpacing/>
        <w:jc w:val="both"/>
        <w:rPr>
          <w:b/>
          <w:lang w:val="en-US"/>
        </w:rPr>
      </w:pPr>
    </w:p>
    <w:p w:rsidR="006D4B48" w:rsidRPr="004C2D6D" w:rsidRDefault="00DD010C">
      <w:pPr>
        <w:ind w:firstLine="709"/>
        <w:contextualSpacing/>
        <w:jc w:val="both"/>
        <w:rPr>
          <w:lang w:val="en-US"/>
        </w:rPr>
      </w:pPr>
      <w:r w:rsidRPr="004C2D6D">
        <w:rPr>
          <w:b/>
          <w:lang w:val="en-US"/>
        </w:rPr>
        <w:t>3.1.4. Methodological materials for conducting ongoing monitoring of academic performance and intermediate certification (control and measurement materials, evaluation tools).</w:t>
      </w:r>
    </w:p>
    <w:p w:rsidR="006D4B48" w:rsidRPr="004C2D6D" w:rsidRDefault="00DD010C">
      <w:pPr>
        <w:widowControl w:val="0"/>
        <w:tabs>
          <w:tab w:val="left" w:pos="992"/>
        </w:tabs>
        <w:ind w:firstLine="709"/>
        <w:contextualSpacing/>
        <w:jc w:val="both"/>
        <w:rPr>
          <w:lang w:val="en-US"/>
        </w:rPr>
      </w:pPr>
      <w:r w:rsidRPr="004C2D6D">
        <w:rPr>
          <w:lang w:val="en-US"/>
        </w:rPr>
        <w:t>Methodological materials for certification include test tasks and situational tasks.</w:t>
      </w:r>
    </w:p>
    <w:p w:rsidR="006D4B48" w:rsidRPr="004C2D6D" w:rsidRDefault="006D4B48">
      <w:pPr>
        <w:widowControl w:val="0"/>
        <w:tabs>
          <w:tab w:val="left" w:pos="992"/>
        </w:tabs>
        <w:ind w:firstLine="709"/>
        <w:contextualSpacing/>
        <w:jc w:val="both"/>
        <w:rPr>
          <w:lang w:val="en-US"/>
        </w:rPr>
      </w:pPr>
    </w:p>
    <w:p w:rsidR="006D4B48" w:rsidRPr="004C2D6D" w:rsidRDefault="00DD010C">
      <w:pPr>
        <w:pStyle w:val="af4"/>
        <w:spacing w:after="0"/>
        <w:ind w:firstLine="709"/>
        <w:contextualSpacing/>
        <w:jc w:val="both"/>
        <w:rPr>
          <w:bCs/>
          <w:lang w:val="en-US"/>
        </w:rPr>
      </w:pPr>
      <w:r w:rsidRPr="004C2D6D">
        <w:rPr>
          <w:b/>
          <w:bCs/>
          <w:color w:val="000000"/>
          <w:lang w:val="en-US"/>
        </w:rPr>
        <w:t>Examples of test tasks:</w:t>
      </w:r>
    </w:p>
    <w:p w:rsidR="006D4B48" w:rsidRPr="004C2D6D" w:rsidRDefault="006D4B48">
      <w:pPr>
        <w:pStyle w:val="af4"/>
        <w:spacing w:after="0"/>
        <w:ind w:firstLine="709"/>
        <w:jc w:val="both"/>
        <w:rPr>
          <w:color w:val="000000"/>
          <w:lang w:val="en-US"/>
        </w:rPr>
      </w:pPr>
    </w:p>
    <w:p w:rsidR="006D4B48" w:rsidRPr="004C2D6D" w:rsidRDefault="00DD010C">
      <w:pPr>
        <w:pStyle w:val="af4"/>
        <w:spacing w:after="0"/>
        <w:ind w:firstLine="709"/>
        <w:jc w:val="both"/>
        <w:rPr>
          <w:bCs/>
          <w:lang w:val="en-US"/>
        </w:rPr>
      </w:pPr>
      <w:r w:rsidRPr="004C2D6D">
        <w:rPr>
          <w:color w:val="000000"/>
          <w:lang w:val="en-US"/>
        </w:rPr>
        <w:t>CHOOSE THE CORRECT ANSWER</w:t>
      </w:r>
    </w:p>
    <w:p w:rsidR="006D4B48" w:rsidRPr="004C2D6D" w:rsidRDefault="00DD010C">
      <w:pPr>
        <w:pStyle w:val="af4"/>
        <w:spacing w:after="0"/>
        <w:ind w:firstLine="709"/>
        <w:jc w:val="both"/>
        <w:rPr>
          <w:lang w:val="en-US"/>
        </w:rPr>
      </w:pPr>
      <w:r w:rsidRPr="004C2D6D">
        <w:rPr>
          <w:lang w:val="en-US"/>
        </w:rPr>
        <w:t> </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1. Contraindication to percutaneous </w:t>
      </w:r>
      <w:proofErr w:type="spellStart"/>
      <w:r w:rsidRPr="004C2D6D">
        <w:rPr>
          <w:rFonts w:cs="Times New Roman"/>
          <w:sz w:val="24"/>
          <w:szCs w:val="24"/>
          <w:lang w:val="en-US"/>
        </w:rPr>
        <w:t>nephrolithotripsy</w:t>
      </w:r>
      <w:proofErr w:type="spellEnd"/>
      <w:r w:rsidRPr="004C2D6D">
        <w:rPr>
          <w:rFonts w:cs="Times New Roman"/>
          <w:sz w:val="24"/>
          <w:szCs w:val="24"/>
          <w:lang w:val="en-US"/>
        </w:rPr>
        <w:t xml:space="preserve"> is:</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proofErr w:type="gramStart"/>
      <w:r w:rsidRPr="004C2D6D">
        <w:rPr>
          <w:rFonts w:cs="Times New Roman"/>
          <w:sz w:val="24"/>
          <w:szCs w:val="24"/>
          <w:lang w:val="en-US"/>
        </w:rPr>
        <w:t>a</w:t>
      </w:r>
      <w:proofErr w:type="gramEnd"/>
      <w:r w:rsidRPr="004C2D6D">
        <w:rPr>
          <w:rFonts w:cs="Times New Roman"/>
          <w:sz w:val="24"/>
          <w:szCs w:val="24"/>
          <w:lang w:val="en-US"/>
        </w:rPr>
        <w:t>) allergy;</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b) </w:t>
      </w:r>
      <w:proofErr w:type="gramStart"/>
      <w:r w:rsidRPr="004C2D6D">
        <w:rPr>
          <w:rFonts w:cs="Times New Roman"/>
          <w:sz w:val="24"/>
          <w:szCs w:val="24"/>
          <w:lang w:val="en-US"/>
        </w:rPr>
        <w:t>an</w:t>
      </w:r>
      <w:proofErr w:type="gramEnd"/>
      <w:r w:rsidRPr="004C2D6D">
        <w:rPr>
          <w:rFonts w:cs="Times New Roman"/>
          <w:sz w:val="24"/>
          <w:szCs w:val="24"/>
          <w:lang w:val="en-US"/>
        </w:rPr>
        <w:t xml:space="preserve"> infected kidney stone;</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c) </w:t>
      </w:r>
      <w:proofErr w:type="gramStart"/>
      <w:r w:rsidRPr="004C2D6D">
        <w:rPr>
          <w:rFonts w:cs="Times New Roman"/>
          <w:sz w:val="24"/>
          <w:szCs w:val="24"/>
          <w:lang w:val="en-US"/>
        </w:rPr>
        <w:t>active</w:t>
      </w:r>
      <w:proofErr w:type="gramEnd"/>
      <w:r w:rsidRPr="004C2D6D">
        <w:rPr>
          <w:rFonts w:cs="Times New Roman"/>
          <w:sz w:val="24"/>
          <w:szCs w:val="24"/>
          <w:lang w:val="en-US"/>
        </w:rPr>
        <w:t xml:space="preserve"> urinary tract infection;</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d) </w:t>
      </w:r>
      <w:proofErr w:type="gramStart"/>
      <w:r w:rsidRPr="004C2D6D">
        <w:rPr>
          <w:rFonts w:cs="Times New Roman"/>
          <w:sz w:val="24"/>
          <w:szCs w:val="24"/>
          <w:lang w:val="en-US"/>
        </w:rPr>
        <w:t>a</w:t>
      </w:r>
      <w:proofErr w:type="gramEnd"/>
      <w:r w:rsidRPr="004C2D6D">
        <w:rPr>
          <w:rFonts w:cs="Times New Roman"/>
          <w:sz w:val="24"/>
          <w:szCs w:val="24"/>
          <w:lang w:val="en-US"/>
        </w:rPr>
        <w:t xml:space="preserve"> history of DLT sessions.</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lastRenderedPageBreak/>
        <w:t>Correct answer:</w:t>
      </w:r>
      <w:r w:rsidRPr="004C2D6D">
        <w:rPr>
          <w:rFonts w:cs="Times New Roman"/>
          <w:b/>
          <w:bCs/>
          <w:i/>
          <w:iCs/>
          <w:sz w:val="24"/>
          <w:szCs w:val="24"/>
          <w:lang w:val="en-US"/>
        </w:rPr>
        <w:t xml:space="preserve"> c)</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2. The first stage of percutaneous </w:t>
      </w:r>
      <w:proofErr w:type="spellStart"/>
      <w:r w:rsidRPr="004C2D6D">
        <w:rPr>
          <w:rFonts w:cs="Times New Roman"/>
          <w:sz w:val="24"/>
          <w:szCs w:val="24"/>
          <w:lang w:val="en-US"/>
        </w:rPr>
        <w:t>nephrolithotripsy</w:t>
      </w:r>
      <w:proofErr w:type="spellEnd"/>
      <w:r w:rsidRPr="004C2D6D">
        <w:rPr>
          <w:rFonts w:cs="Times New Roman"/>
          <w:sz w:val="24"/>
          <w:szCs w:val="24"/>
          <w:lang w:val="en-US"/>
        </w:rPr>
        <w:t xml:space="preserve"> is usually:</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w:t>
      </w:r>
      <w:proofErr w:type="gramStart"/>
      <w:r w:rsidRPr="004C2D6D">
        <w:rPr>
          <w:rFonts w:cs="Times New Roman"/>
          <w:sz w:val="24"/>
          <w:szCs w:val="24"/>
          <w:lang w:val="en-US"/>
        </w:rPr>
        <w:t>introduction</w:t>
      </w:r>
      <w:proofErr w:type="gramEnd"/>
      <w:r w:rsidRPr="004C2D6D">
        <w:rPr>
          <w:rFonts w:cs="Times New Roman"/>
          <w:sz w:val="24"/>
          <w:szCs w:val="24"/>
          <w:lang w:val="en-US"/>
        </w:rPr>
        <w:t xml:space="preserve"> of conducting strings;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b) </w:t>
      </w:r>
      <w:proofErr w:type="gramStart"/>
      <w:r w:rsidRPr="004C2D6D">
        <w:rPr>
          <w:rFonts w:cs="Times New Roman"/>
          <w:sz w:val="24"/>
          <w:szCs w:val="24"/>
          <w:lang w:val="en-US"/>
        </w:rPr>
        <w:t>contact</w:t>
      </w:r>
      <w:proofErr w:type="gramEnd"/>
      <w:r w:rsidRPr="004C2D6D">
        <w:rPr>
          <w:rFonts w:cs="Times New Roman"/>
          <w:sz w:val="24"/>
          <w:szCs w:val="24"/>
          <w:lang w:val="en-US"/>
        </w:rPr>
        <w:t xml:space="preserve"> lithotripsy;</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c) </w:t>
      </w:r>
      <w:proofErr w:type="gramStart"/>
      <w:r w:rsidRPr="004C2D6D">
        <w:rPr>
          <w:rFonts w:cs="Times New Roman"/>
          <w:sz w:val="24"/>
          <w:szCs w:val="24"/>
          <w:lang w:val="en-US"/>
        </w:rPr>
        <w:t>percutaneous</w:t>
      </w:r>
      <w:proofErr w:type="gramEnd"/>
      <w:r w:rsidRPr="004C2D6D">
        <w:rPr>
          <w:rFonts w:cs="Times New Roman"/>
          <w:sz w:val="24"/>
          <w:szCs w:val="24"/>
          <w:lang w:val="en-US"/>
        </w:rPr>
        <w:t xml:space="preserve"> puncture of the calyx;</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d) </w:t>
      </w:r>
      <w:proofErr w:type="gramStart"/>
      <w:r w:rsidRPr="004C2D6D">
        <w:rPr>
          <w:rFonts w:cs="Times New Roman"/>
          <w:sz w:val="24"/>
          <w:szCs w:val="24"/>
          <w:lang w:val="en-US"/>
        </w:rPr>
        <w:t>cystoscopy</w:t>
      </w:r>
      <w:proofErr w:type="gramEnd"/>
      <w:r w:rsidRPr="004C2D6D">
        <w:rPr>
          <w:rFonts w:cs="Times New Roman"/>
          <w:sz w:val="24"/>
          <w:szCs w:val="24"/>
          <w:lang w:val="en-US"/>
        </w:rPr>
        <w:t>, retrograde placement of a catheter in the heart.</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d)</w:t>
      </w:r>
      <w:r w:rsidRPr="004C2D6D">
        <w:rPr>
          <w:rFonts w:cs="Times New Roman"/>
          <w:sz w:val="24"/>
          <w:szCs w:val="24"/>
          <w:lang w:val="en-US"/>
        </w:rPr>
        <w:t xml:space="preserve"> </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3. Micro-percutaneous </w:t>
      </w:r>
      <w:proofErr w:type="spellStart"/>
      <w:r w:rsidRPr="004C2D6D">
        <w:rPr>
          <w:rFonts w:cs="Times New Roman"/>
          <w:sz w:val="24"/>
          <w:szCs w:val="24"/>
          <w:lang w:val="en-US"/>
        </w:rPr>
        <w:t>nephrolithotripsy</w:t>
      </w:r>
      <w:proofErr w:type="spellEnd"/>
      <w:r w:rsidRPr="004C2D6D">
        <w:rPr>
          <w:rFonts w:cs="Times New Roman"/>
          <w:sz w:val="24"/>
          <w:szCs w:val="24"/>
          <w:lang w:val="en-US"/>
        </w:rPr>
        <w:t xml:space="preserve"> </w:t>
      </w:r>
      <w:proofErr w:type="gramStart"/>
      <w:r w:rsidRPr="004C2D6D">
        <w:rPr>
          <w:rFonts w:cs="Times New Roman"/>
          <w:sz w:val="24"/>
          <w:szCs w:val="24"/>
          <w:lang w:val="en-US"/>
        </w:rPr>
        <w:t>is performed</w:t>
      </w:r>
      <w:proofErr w:type="gramEnd"/>
      <w:r w:rsidRPr="004C2D6D">
        <w:rPr>
          <w:rFonts w:cs="Times New Roman"/>
          <w:sz w:val="24"/>
          <w:szCs w:val="24"/>
          <w:lang w:val="en-US"/>
        </w:rPr>
        <w:t xml:space="preserve"> with an instrument the size of:</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w:t>
      </w:r>
      <w:proofErr w:type="gramStart"/>
      <w:r w:rsidRPr="004C2D6D">
        <w:rPr>
          <w:rFonts w:cs="Times New Roman"/>
          <w:sz w:val="24"/>
          <w:szCs w:val="24"/>
          <w:lang w:val="en-US"/>
        </w:rPr>
        <w:t>less</w:t>
      </w:r>
      <w:proofErr w:type="gramEnd"/>
      <w:r w:rsidRPr="004C2D6D">
        <w:rPr>
          <w:rFonts w:cs="Times New Roman"/>
          <w:sz w:val="24"/>
          <w:szCs w:val="24"/>
          <w:lang w:val="en-US"/>
        </w:rPr>
        <w:t xml:space="preserve"> than 5 Fr;</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b) 7 Fr;</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c) 11 Fr;</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d) 10 Fr.</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a)</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4. In order to prevent the loss of access to the PCR during percutaneous </w:t>
      </w:r>
      <w:proofErr w:type="spellStart"/>
      <w:r w:rsidRPr="004C2D6D">
        <w:rPr>
          <w:rFonts w:cs="Times New Roman"/>
          <w:sz w:val="24"/>
          <w:szCs w:val="24"/>
          <w:lang w:val="en-US"/>
        </w:rPr>
        <w:t>nephrolithotripsy</w:t>
      </w:r>
      <w:proofErr w:type="spellEnd"/>
      <w:r w:rsidRPr="004C2D6D">
        <w:rPr>
          <w:rFonts w:cs="Times New Roman"/>
          <w:sz w:val="24"/>
          <w:szCs w:val="24"/>
          <w:lang w:val="en-US"/>
        </w:rPr>
        <w:t>, it is necessary to:</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w:t>
      </w:r>
      <w:proofErr w:type="gramStart"/>
      <w:r w:rsidRPr="004C2D6D">
        <w:rPr>
          <w:rFonts w:cs="Times New Roman"/>
          <w:sz w:val="24"/>
          <w:szCs w:val="24"/>
          <w:lang w:val="en-US"/>
        </w:rPr>
        <w:t>install</w:t>
      </w:r>
      <w:proofErr w:type="gramEnd"/>
      <w:r w:rsidRPr="004C2D6D">
        <w:rPr>
          <w:rFonts w:cs="Times New Roman"/>
          <w:sz w:val="24"/>
          <w:szCs w:val="24"/>
          <w:lang w:val="en-US"/>
        </w:rPr>
        <w:t xml:space="preserve"> an additional safety string-conductor on the available course in the CHLS;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b) </w:t>
      </w:r>
      <w:proofErr w:type="gramStart"/>
      <w:r w:rsidRPr="004C2D6D">
        <w:rPr>
          <w:rFonts w:cs="Times New Roman"/>
          <w:sz w:val="24"/>
          <w:szCs w:val="24"/>
          <w:lang w:val="en-US"/>
        </w:rPr>
        <w:t>install</w:t>
      </w:r>
      <w:proofErr w:type="gramEnd"/>
      <w:r w:rsidRPr="004C2D6D">
        <w:rPr>
          <w:rFonts w:cs="Times New Roman"/>
          <w:sz w:val="24"/>
          <w:szCs w:val="24"/>
          <w:lang w:val="en-US"/>
        </w:rPr>
        <w:t xml:space="preserve"> a two-way catheter in the HLS as far as possible;</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c) </w:t>
      </w:r>
      <w:proofErr w:type="gramStart"/>
      <w:r w:rsidRPr="004C2D6D">
        <w:rPr>
          <w:rFonts w:cs="Times New Roman"/>
          <w:sz w:val="24"/>
          <w:szCs w:val="24"/>
          <w:lang w:val="en-US"/>
        </w:rPr>
        <w:t>install</w:t>
      </w:r>
      <w:proofErr w:type="gramEnd"/>
      <w:r w:rsidRPr="004C2D6D">
        <w:rPr>
          <w:rFonts w:cs="Times New Roman"/>
          <w:sz w:val="24"/>
          <w:szCs w:val="24"/>
          <w:lang w:val="en-US"/>
        </w:rPr>
        <w:t xml:space="preserve"> a casing for performing </w:t>
      </w:r>
      <w:proofErr w:type="spellStart"/>
      <w:r w:rsidRPr="004C2D6D">
        <w:rPr>
          <w:rFonts w:cs="Times New Roman"/>
          <w:sz w:val="24"/>
          <w:szCs w:val="24"/>
          <w:lang w:val="en-US"/>
        </w:rPr>
        <w:t>nephroscopy</w:t>
      </w:r>
      <w:proofErr w:type="spellEnd"/>
      <w:r w:rsidRPr="004C2D6D">
        <w:rPr>
          <w:rFonts w:cs="Times New Roman"/>
          <w:sz w:val="24"/>
          <w:szCs w:val="24"/>
          <w:lang w:val="en-US"/>
        </w:rPr>
        <w:t xml:space="preserve"> as far as possible in the HLS;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d) </w:t>
      </w:r>
      <w:proofErr w:type="gramStart"/>
      <w:r w:rsidRPr="004C2D6D">
        <w:rPr>
          <w:rFonts w:cs="Times New Roman"/>
          <w:sz w:val="24"/>
          <w:szCs w:val="24"/>
          <w:lang w:val="en-US"/>
        </w:rPr>
        <w:t>install</w:t>
      </w:r>
      <w:proofErr w:type="gramEnd"/>
      <w:r w:rsidRPr="004C2D6D">
        <w:rPr>
          <w:rFonts w:cs="Times New Roman"/>
          <w:sz w:val="24"/>
          <w:szCs w:val="24"/>
          <w:lang w:val="en-US"/>
        </w:rPr>
        <w:t xml:space="preserve"> a hydrophilic string in the HLS according to the available course.</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a)</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5. Which of the following is an indication for percutaneous </w:t>
      </w:r>
      <w:proofErr w:type="spellStart"/>
      <w:r w:rsidRPr="004C2D6D">
        <w:rPr>
          <w:rFonts w:cs="Times New Roman"/>
          <w:sz w:val="24"/>
          <w:szCs w:val="24"/>
          <w:lang w:val="en-US"/>
        </w:rPr>
        <w:t>nephrolithotripsy</w:t>
      </w:r>
      <w:proofErr w:type="spellEnd"/>
      <w:r w:rsidRPr="004C2D6D">
        <w:rPr>
          <w:rFonts w:cs="Times New Roman"/>
          <w:sz w:val="24"/>
          <w:szCs w:val="24"/>
          <w:lang w:val="en-US"/>
        </w:rPr>
        <w:t>?</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w:t>
      </w:r>
      <w:proofErr w:type="gramStart"/>
      <w:r w:rsidRPr="004C2D6D">
        <w:rPr>
          <w:rFonts w:cs="Times New Roman"/>
          <w:sz w:val="24"/>
          <w:szCs w:val="24"/>
          <w:lang w:val="en-US"/>
        </w:rPr>
        <w:t>large</w:t>
      </w:r>
      <w:proofErr w:type="gramEnd"/>
      <w:r w:rsidRPr="004C2D6D">
        <w:rPr>
          <w:rFonts w:cs="Times New Roman"/>
          <w:sz w:val="24"/>
          <w:szCs w:val="24"/>
          <w:lang w:val="en-US"/>
        </w:rPr>
        <w:t xml:space="preserve"> (more than 2 cm), coral-shaped and multiple kidney stones;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b) </w:t>
      </w:r>
      <w:proofErr w:type="gramStart"/>
      <w:r w:rsidRPr="004C2D6D">
        <w:rPr>
          <w:rFonts w:cs="Times New Roman"/>
          <w:sz w:val="24"/>
          <w:szCs w:val="24"/>
          <w:lang w:val="en-US"/>
        </w:rPr>
        <w:t>a</w:t>
      </w:r>
      <w:proofErr w:type="gramEnd"/>
      <w:r w:rsidRPr="004C2D6D">
        <w:rPr>
          <w:rFonts w:cs="Times New Roman"/>
          <w:sz w:val="24"/>
          <w:szCs w:val="24"/>
          <w:lang w:val="en-US"/>
        </w:rPr>
        <w:t xml:space="preserve"> combination of a kidney stone with obstruction (narrowing) of the ureter due to an extended stricture;</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c) "</w:t>
      </w:r>
      <w:proofErr w:type="gramStart"/>
      <w:r w:rsidRPr="004C2D6D">
        <w:rPr>
          <w:rFonts w:cs="Times New Roman"/>
          <w:sz w:val="24"/>
          <w:szCs w:val="24"/>
          <w:lang w:val="en-US"/>
        </w:rPr>
        <w:t>punctured</w:t>
      </w:r>
      <w:proofErr w:type="gramEnd"/>
      <w:r w:rsidRPr="004C2D6D">
        <w:rPr>
          <w:rFonts w:cs="Times New Roman"/>
          <w:sz w:val="24"/>
          <w:szCs w:val="24"/>
          <w:lang w:val="en-US"/>
        </w:rPr>
        <w:t>" ureteral stones;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d) </w:t>
      </w:r>
      <w:proofErr w:type="gramStart"/>
      <w:r w:rsidRPr="004C2D6D">
        <w:rPr>
          <w:rFonts w:cs="Times New Roman"/>
          <w:sz w:val="24"/>
          <w:szCs w:val="24"/>
          <w:lang w:val="en-US"/>
        </w:rPr>
        <w:t>localization</w:t>
      </w:r>
      <w:proofErr w:type="gramEnd"/>
      <w:r w:rsidRPr="004C2D6D">
        <w:rPr>
          <w:rFonts w:cs="Times New Roman"/>
          <w:sz w:val="24"/>
          <w:szCs w:val="24"/>
          <w:lang w:val="en-US"/>
        </w:rPr>
        <w:t xml:space="preserve"> of the stone in hard-to-reach parts of the kidney.</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a)</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6. Contraindication to percutaneous </w:t>
      </w:r>
      <w:proofErr w:type="spellStart"/>
      <w:r w:rsidRPr="004C2D6D">
        <w:rPr>
          <w:rFonts w:cs="Times New Roman"/>
          <w:sz w:val="24"/>
          <w:szCs w:val="24"/>
          <w:lang w:val="en-US"/>
        </w:rPr>
        <w:t>nephrolithotripsy</w:t>
      </w:r>
      <w:proofErr w:type="spellEnd"/>
      <w:r w:rsidRPr="004C2D6D">
        <w:rPr>
          <w:rFonts w:cs="Times New Roman"/>
          <w:sz w:val="24"/>
          <w:szCs w:val="24"/>
          <w:lang w:val="en-US"/>
        </w:rPr>
        <w:t xml:space="preserve"> is:</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w:t>
      </w:r>
      <w:proofErr w:type="gramStart"/>
      <w:r w:rsidRPr="004C2D6D">
        <w:rPr>
          <w:rFonts w:cs="Times New Roman"/>
          <w:sz w:val="24"/>
          <w:szCs w:val="24"/>
          <w:lang w:val="en-US"/>
        </w:rPr>
        <w:t>coralloid</w:t>
      </w:r>
      <w:proofErr w:type="gramEnd"/>
      <w:r w:rsidRPr="004C2D6D">
        <w:rPr>
          <w:rFonts w:cs="Times New Roman"/>
          <w:sz w:val="24"/>
          <w:szCs w:val="24"/>
          <w:lang w:val="en-US"/>
        </w:rPr>
        <w:t xml:space="preserve"> nephrolithiasis;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b) </w:t>
      </w:r>
      <w:proofErr w:type="gramStart"/>
      <w:r w:rsidRPr="004C2D6D">
        <w:rPr>
          <w:rFonts w:cs="Times New Roman"/>
          <w:sz w:val="24"/>
          <w:szCs w:val="24"/>
          <w:lang w:val="en-US"/>
        </w:rPr>
        <w:t>the</w:t>
      </w:r>
      <w:proofErr w:type="gramEnd"/>
      <w:r w:rsidRPr="004C2D6D">
        <w:rPr>
          <w:rFonts w:cs="Times New Roman"/>
          <w:sz w:val="24"/>
          <w:szCs w:val="24"/>
          <w:lang w:val="en-US"/>
        </w:rPr>
        <w:t xml:space="preserve"> presence of a tumor in the intended access area;</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c) </w:t>
      </w:r>
      <w:proofErr w:type="gramStart"/>
      <w:r w:rsidRPr="004C2D6D">
        <w:rPr>
          <w:rFonts w:cs="Times New Roman"/>
          <w:sz w:val="24"/>
          <w:szCs w:val="24"/>
          <w:lang w:val="en-US"/>
        </w:rPr>
        <w:t>a</w:t>
      </w:r>
      <w:proofErr w:type="gramEnd"/>
      <w:r w:rsidRPr="004C2D6D">
        <w:rPr>
          <w:rFonts w:cs="Times New Roman"/>
          <w:sz w:val="24"/>
          <w:szCs w:val="24"/>
          <w:lang w:val="en-US"/>
        </w:rPr>
        <w:t xml:space="preserve"> history of </w:t>
      </w:r>
      <w:proofErr w:type="spellStart"/>
      <w:r w:rsidRPr="004C2D6D">
        <w:rPr>
          <w:rFonts w:cs="Times New Roman"/>
          <w:sz w:val="24"/>
          <w:szCs w:val="24"/>
          <w:lang w:val="en-US"/>
        </w:rPr>
        <w:t>macrohematuria</w:t>
      </w:r>
      <w:proofErr w:type="spellEnd"/>
      <w:r w:rsidRPr="004C2D6D">
        <w:rPr>
          <w:rFonts w:cs="Times New Roman"/>
          <w:sz w:val="24"/>
          <w:szCs w:val="24"/>
          <w:lang w:val="en-US"/>
        </w:rPr>
        <w:t>;</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d) </w:t>
      </w:r>
      <w:proofErr w:type="gramStart"/>
      <w:r w:rsidRPr="004C2D6D">
        <w:rPr>
          <w:rFonts w:cs="Times New Roman"/>
          <w:sz w:val="24"/>
          <w:szCs w:val="24"/>
          <w:lang w:val="en-US"/>
        </w:rPr>
        <w:t>the</w:t>
      </w:r>
      <w:proofErr w:type="gramEnd"/>
      <w:r w:rsidRPr="004C2D6D">
        <w:rPr>
          <w:rFonts w:cs="Times New Roman"/>
          <w:sz w:val="24"/>
          <w:szCs w:val="24"/>
          <w:lang w:val="en-US"/>
        </w:rPr>
        <w:t xml:space="preserve"> size of the stone is more than 2 cm.</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b)</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7. The preferred method for completing percutaneous </w:t>
      </w:r>
      <w:proofErr w:type="spellStart"/>
      <w:r w:rsidRPr="004C2D6D">
        <w:rPr>
          <w:rFonts w:cs="Times New Roman"/>
          <w:sz w:val="24"/>
          <w:szCs w:val="24"/>
          <w:lang w:val="en-US"/>
        </w:rPr>
        <w:t>nephrolithotripsy</w:t>
      </w:r>
      <w:proofErr w:type="spellEnd"/>
      <w:r w:rsidRPr="004C2D6D">
        <w:rPr>
          <w:rFonts w:cs="Times New Roman"/>
          <w:sz w:val="24"/>
          <w:szCs w:val="24"/>
          <w:lang w:val="en-US"/>
        </w:rPr>
        <w:t xml:space="preserve"> is considered </w:t>
      </w:r>
      <w:proofErr w:type="gramStart"/>
      <w:r w:rsidRPr="004C2D6D">
        <w:rPr>
          <w:rFonts w:cs="Times New Roman"/>
          <w:sz w:val="24"/>
          <w:szCs w:val="24"/>
          <w:lang w:val="en-US"/>
        </w:rPr>
        <w:t>to be the</w:t>
      </w:r>
      <w:proofErr w:type="gramEnd"/>
      <w:r w:rsidRPr="004C2D6D">
        <w:rPr>
          <w:rFonts w:cs="Times New Roman"/>
          <w:sz w:val="24"/>
          <w:szCs w:val="24"/>
          <w:lang w:val="en-US"/>
        </w:rPr>
        <w:t xml:space="preserve"> installation of:</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w:t>
      </w:r>
      <w:proofErr w:type="gramStart"/>
      <w:r w:rsidRPr="004C2D6D">
        <w:rPr>
          <w:rFonts w:cs="Times New Roman"/>
          <w:sz w:val="24"/>
          <w:szCs w:val="24"/>
          <w:lang w:val="en-US"/>
        </w:rPr>
        <w:t>external</w:t>
      </w:r>
      <w:proofErr w:type="gramEnd"/>
      <w:r w:rsidRPr="004C2D6D">
        <w:rPr>
          <w:rFonts w:cs="Times New Roman"/>
          <w:sz w:val="24"/>
          <w:szCs w:val="24"/>
          <w:lang w:val="en-US"/>
        </w:rPr>
        <w:t xml:space="preserve"> ureteral catheter;</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lastRenderedPageBreak/>
        <w:t xml:space="preserve">b) </w:t>
      </w:r>
      <w:proofErr w:type="gramStart"/>
      <w:r w:rsidRPr="004C2D6D">
        <w:rPr>
          <w:rFonts w:cs="Times New Roman"/>
          <w:sz w:val="24"/>
          <w:szCs w:val="24"/>
          <w:lang w:val="en-US"/>
        </w:rPr>
        <w:t>a</w:t>
      </w:r>
      <w:proofErr w:type="gramEnd"/>
      <w:r w:rsidRPr="004C2D6D">
        <w:rPr>
          <w:rFonts w:cs="Times New Roman"/>
          <w:sz w:val="24"/>
          <w:szCs w:val="24"/>
          <w:lang w:val="en-US"/>
        </w:rPr>
        <w:t xml:space="preserve"> three-way urethral catheter;</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c) </w:t>
      </w:r>
      <w:proofErr w:type="spellStart"/>
      <w:proofErr w:type="gramStart"/>
      <w:r w:rsidRPr="004C2D6D">
        <w:rPr>
          <w:rFonts w:cs="Times New Roman"/>
          <w:sz w:val="24"/>
          <w:szCs w:val="24"/>
          <w:lang w:val="en-US"/>
        </w:rPr>
        <w:t>nephrostomas</w:t>
      </w:r>
      <w:proofErr w:type="spellEnd"/>
      <w:proofErr w:type="gramEnd"/>
      <w:r w:rsidRPr="004C2D6D">
        <w:rPr>
          <w:rFonts w:cs="Times New Roman"/>
          <w:sz w:val="24"/>
          <w:szCs w:val="24"/>
          <w:lang w:val="en-US"/>
        </w:rPr>
        <w:t>;</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d) </w:t>
      </w:r>
      <w:proofErr w:type="gramStart"/>
      <w:r w:rsidRPr="004C2D6D">
        <w:rPr>
          <w:rFonts w:cs="Times New Roman"/>
          <w:sz w:val="24"/>
          <w:szCs w:val="24"/>
          <w:lang w:val="en-US"/>
        </w:rPr>
        <w:t>ureteral</w:t>
      </w:r>
      <w:proofErr w:type="gramEnd"/>
      <w:r w:rsidRPr="004C2D6D">
        <w:rPr>
          <w:rFonts w:cs="Times New Roman"/>
          <w:sz w:val="24"/>
          <w:szCs w:val="24"/>
          <w:lang w:val="en-US"/>
        </w:rPr>
        <w:t xml:space="preserve"> stent.</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c)</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8. What is the purpose of retrograde insertion of a catheter in the CP during percutaneous </w:t>
      </w:r>
      <w:proofErr w:type="spellStart"/>
      <w:r w:rsidRPr="004C2D6D">
        <w:rPr>
          <w:rFonts w:cs="Times New Roman"/>
          <w:sz w:val="24"/>
          <w:szCs w:val="24"/>
          <w:lang w:val="en-US"/>
        </w:rPr>
        <w:t>nephrolithotripsy</w:t>
      </w:r>
      <w:proofErr w:type="spellEnd"/>
      <w:r w:rsidRPr="004C2D6D">
        <w:rPr>
          <w:rFonts w:cs="Times New Roman"/>
          <w:sz w:val="24"/>
          <w:szCs w:val="24"/>
          <w:lang w:val="en-US"/>
        </w:rPr>
        <w:t>?</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w:t>
      </w:r>
      <w:proofErr w:type="gramStart"/>
      <w:r w:rsidRPr="004C2D6D">
        <w:rPr>
          <w:rFonts w:cs="Times New Roman"/>
          <w:sz w:val="24"/>
          <w:szCs w:val="24"/>
          <w:lang w:val="en-US"/>
        </w:rPr>
        <w:t>for</w:t>
      </w:r>
      <w:proofErr w:type="gramEnd"/>
      <w:r w:rsidRPr="004C2D6D">
        <w:rPr>
          <w:rFonts w:cs="Times New Roman"/>
          <w:sz w:val="24"/>
          <w:szCs w:val="24"/>
          <w:lang w:val="en-US"/>
        </w:rPr>
        <w:t xml:space="preserve"> washing the HLS if necessary;</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b) </w:t>
      </w:r>
      <w:proofErr w:type="gramStart"/>
      <w:r w:rsidRPr="004C2D6D">
        <w:rPr>
          <w:rFonts w:cs="Times New Roman"/>
          <w:sz w:val="24"/>
          <w:szCs w:val="24"/>
          <w:lang w:val="en-US"/>
        </w:rPr>
        <w:t>assessment</w:t>
      </w:r>
      <w:proofErr w:type="gramEnd"/>
      <w:r w:rsidRPr="004C2D6D">
        <w:rPr>
          <w:rFonts w:cs="Times New Roman"/>
          <w:sz w:val="24"/>
          <w:szCs w:val="24"/>
          <w:lang w:val="en-US"/>
        </w:rPr>
        <w:t xml:space="preserve"> of the functional state of the operated kidney;</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c) </w:t>
      </w:r>
      <w:proofErr w:type="gramStart"/>
      <w:r w:rsidRPr="004C2D6D">
        <w:rPr>
          <w:rFonts w:cs="Times New Roman"/>
          <w:sz w:val="24"/>
          <w:szCs w:val="24"/>
          <w:lang w:val="en-US"/>
        </w:rPr>
        <w:t>to</w:t>
      </w:r>
      <w:proofErr w:type="gramEnd"/>
      <w:r w:rsidRPr="004C2D6D">
        <w:rPr>
          <w:rFonts w:cs="Times New Roman"/>
          <w:sz w:val="24"/>
          <w:szCs w:val="24"/>
          <w:lang w:val="en-US"/>
        </w:rPr>
        <w:t xml:space="preserve"> perform retrograde pyelography;</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d) </w:t>
      </w:r>
      <w:proofErr w:type="gramStart"/>
      <w:r w:rsidRPr="004C2D6D">
        <w:rPr>
          <w:rFonts w:cs="Times New Roman"/>
          <w:sz w:val="24"/>
          <w:szCs w:val="24"/>
          <w:lang w:val="en-US"/>
        </w:rPr>
        <w:t>for</w:t>
      </w:r>
      <w:proofErr w:type="gramEnd"/>
      <w:r w:rsidRPr="004C2D6D">
        <w:rPr>
          <w:rFonts w:cs="Times New Roman"/>
          <w:sz w:val="24"/>
          <w:szCs w:val="24"/>
          <w:lang w:val="en-US"/>
        </w:rPr>
        <w:t xml:space="preserve"> the removal of fragments of calculus through drainage.</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c)</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9. The" gold </w:t>
      </w:r>
      <w:proofErr w:type="gramStart"/>
      <w:r w:rsidRPr="004C2D6D">
        <w:rPr>
          <w:rFonts w:cs="Times New Roman"/>
          <w:sz w:val="24"/>
          <w:szCs w:val="24"/>
          <w:lang w:val="en-US"/>
        </w:rPr>
        <w:t>standard "</w:t>
      </w:r>
      <w:proofErr w:type="gramEnd"/>
      <w:r w:rsidRPr="004C2D6D">
        <w:rPr>
          <w:rFonts w:cs="Times New Roman"/>
          <w:sz w:val="24"/>
          <w:szCs w:val="24"/>
          <w:lang w:val="en-US"/>
        </w:rPr>
        <w:t xml:space="preserve"> for the diagnosis of kidney stones is:</w:t>
      </w:r>
    </w:p>
    <w:p w:rsidR="006D4B48" w:rsidRPr="004C2D6D" w:rsidRDefault="006D4B48">
      <w:pPr>
        <w:pStyle w:val="LO-normal1"/>
        <w:tabs>
          <w:tab w:val="left" w:pos="1440"/>
        </w:tabs>
        <w:ind w:firstLine="709"/>
        <w:jc w:val="both"/>
        <w:rPr>
          <w:rFonts w:cs="Times New Roman"/>
          <w:sz w:val="24"/>
          <w:szCs w:val="24"/>
          <w:lang w:val="en-US"/>
        </w:rPr>
      </w:pP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r w:rsidRPr="004C2D6D">
        <w:rPr>
          <w:rFonts w:cs="Times New Roman"/>
          <w:sz w:val="24"/>
          <w:szCs w:val="24"/>
          <w:lang w:val="en-US"/>
        </w:rPr>
        <w:t>a) Magnetic resonance imaging;</w:t>
      </w: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r w:rsidRPr="004C2D6D">
        <w:rPr>
          <w:rFonts w:cs="Times New Roman"/>
          <w:sz w:val="24"/>
          <w:szCs w:val="24"/>
          <w:lang w:val="en-US"/>
        </w:rPr>
        <w:t>b) Excretory urography;</w:t>
      </w: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r w:rsidRPr="004C2D6D">
        <w:rPr>
          <w:rFonts w:cs="Times New Roman"/>
          <w:sz w:val="24"/>
          <w:szCs w:val="24"/>
          <w:lang w:val="en-US"/>
        </w:rPr>
        <w:t>c) Computed tomography</w:t>
      </w:r>
      <w:proofErr w:type="gramStart"/>
      <w:r w:rsidRPr="004C2D6D">
        <w:rPr>
          <w:rFonts w:cs="Times New Roman"/>
          <w:sz w:val="24"/>
          <w:szCs w:val="24"/>
          <w:lang w:val="en-US"/>
        </w:rPr>
        <w:t>;</w:t>
      </w:r>
      <w:proofErr w:type="gramEnd"/>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r w:rsidRPr="004C2D6D">
        <w:rPr>
          <w:rFonts w:cs="Times New Roman"/>
          <w:sz w:val="24"/>
          <w:szCs w:val="24"/>
          <w:lang w:val="en-US"/>
        </w:rPr>
        <w:t>d) Retrograde pyelography.</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c)</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10. The optimal type of energy used for the destruction of kidney stones in retrograde flexible </w:t>
      </w:r>
      <w:proofErr w:type="spellStart"/>
      <w:r w:rsidRPr="004C2D6D">
        <w:rPr>
          <w:rFonts w:cs="Times New Roman"/>
          <w:sz w:val="24"/>
          <w:szCs w:val="24"/>
          <w:lang w:val="en-US"/>
        </w:rPr>
        <w:t>nephrolithotripsy</w:t>
      </w:r>
      <w:proofErr w:type="spellEnd"/>
      <w:r w:rsidRPr="004C2D6D">
        <w:rPr>
          <w:rFonts w:cs="Times New Roman"/>
          <w:sz w:val="24"/>
          <w:szCs w:val="24"/>
          <w:lang w:val="en-US"/>
        </w:rPr>
        <w:t xml:space="preserve">: </w:t>
      </w:r>
    </w:p>
    <w:p w:rsidR="006D4B48" w:rsidRPr="004C2D6D" w:rsidRDefault="006D4B48">
      <w:pPr>
        <w:pStyle w:val="LO-normal1"/>
        <w:tabs>
          <w:tab w:val="left" w:pos="1440"/>
        </w:tabs>
        <w:ind w:firstLine="709"/>
        <w:jc w:val="both"/>
        <w:rPr>
          <w:rFonts w:cs="Times New Roman"/>
          <w:sz w:val="24"/>
          <w:szCs w:val="24"/>
          <w:lang w:val="en-US"/>
        </w:rPr>
      </w:pP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r w:rsidRPr="004C2D6D">
        <w:rPr>
          <w:rFonts w:cs="Times New Roman"/>
          <w:sz w:val="24"/>
          <w:szCs w:val="24"/>
          <w:lang w:val="en-US"/>
        </w:rPr>
        <w:t>a) Laser;</w:t>
      </w: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r w:rsidRPr="004C2D6D">
        <w:rPr>
          <w:rFonts w:cs="Times New Roman"/>
          <w:sz w:val="24"/>
          <w:szCs w:val="24"/>
          <w:lang w:val="en-US"/>
        </w:rPr>
        <w:t>b) Electro-hydraulic;</w:t>
      </w: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r w:rsidRPr="004C2D6D">
        <w:rPr>
          <w:rFonts w:cs="Times New Roman"/>
          <w:sz w:val="24"/>
          <w:szCs w:val="24"/>
          <w:lang w:val="en-US"/>
        </w:rPr>
        <w:t>c) Pneumatic energy;</w:t>
      </w: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r w:rsidRPr="004C2D6D">
        <w:rPr>
          <w:rFonts w:cs="Times New Roman"/>
          <w:sz w:val="24"/>
          <w:szCs w:val="24"/>
          <w:lang w:val="en-US"/>
        </w:rPr>
        <w:t>d) Ultrasound.</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a)</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11. Ureteral casing in retrograde flexible </w:t>
      </w:r>
      <w:proofErr w:type="spellStart"/>
      <w:r w:rsidRPr="004C2D6D">
        <w:rPr>
          <w:rFonts w:cs="Times New Roman"/>
          <w:sz w:val="24"/>
          <w:szCs w:val="24"/>
          <w:lang w:val="en-US"/>
        </w:rPr>
        <w:t>nephrolithotripsy</w:t>
      </w:r>
      <w:proofErr w:type="spellEnd"/>
      <w:r w:rsidRPr="004C2D6D">
        <w:rPr>
          <w:rFonts w:cs="Times New Roman"/>
          <w:sz w:val="24"/>
          <w:szCs w:val="24"/>
          <w:lang w:val="en-US"/>
        </w:rPr>
        <w:t>:</w:t>
      </w: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proofErr w:type="gramStart"/>
      <w:r w:rsidRPr="004C2D6D">
        <w:rPr>
          <w:rFonts w:cs="Times New Roman"/>
          <w:sz w:val="24"/>
          <w:szCs w:val="24"/>
          <w:lang w:val="en-US"/>
        </w:rPr>
        <w:t>a</w:t>
      </w:r>
      <w:proofErr w:type="gramEnd"/>
      <w:r w:rsidRPr="004C2D6D">
        <w:rPr>
          <w:rFonts w:cs="Times New Roman"/>
          <w:sz w:val="24"/>
          <w:szCs w:val="24"/>
          <w:lang w:val="en-US"/>
        </w:rPr>
        <w:t>) Increases the efficiency of the operation;</w:t>
      </w: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proofErr w:type="gramStart"/>
      <w:r w:rsidRPr="004C2D6D">
        <w:rPr>
          <w:rFonts w:cs="Times New Roman"/>
          <w:sz w:val="24"/>
          <w:szCs w:val="24"/>
          <w:lang w:val="en-US"/>
        </w:rPr>
        <w:t>b</w:t>
      </w:r>
      <w:proofErr w:type="gramEnd"/>
      <w:r w:rsidRPr="004C2D6D">
        <w:rPr>
          <w:rFonts w:cs="Times New Roman"/>
          <w:sz w:val="24"/>
          <w:szCs w:val="24"/>
          <w:lang w:val="en-US"/>
        </w:rPr>
        <w:t>) Reduces the number of intraoperative complications;</w:t>
      </w:r>
    </w:p>
    <w:p w:rsidR="006D4B48" w:rsidRPr="004C2D6D" w:rsidRDefault="00DD010C">
      <w:pPr>
        <w:pStyle w:val="LO-normal1"/>
        <w:tabs>
          <w:tab w:val="left" w:pos="1440"/>
        </w:tabs>
        <w:ind w:firstLine="709"/>
        <w:jc w:val="both"/>
        <w:rPr>
          <w:rFonts w:eastAsia="Times New Roman" w:cs="Times New Roman"/>
          <w:color w:val="000000"/>
          <w:sz w:val="24"/>
          <w:szCs w:val="24"/>
          <w:lang w:val="en-US"/>
        </w:rPr>
      </w:pPr>
      <w:proofErr w:type="gramStart"/>
      <w:r w:rsidRPr="004C2D6D">
        <w:rPr>
          <w:rFonts w:cs="Times New Roman"/>
          <w:sz w:val="24"/>
          <w:szCs w:val="24"/>
          <w:lang w:val="en-US"/>
        </w:rPr>
        <w:t>c</w:t>
      </w:r>
      <w:proofErr w:type="gramEnd"/>
      <w:r w:rsidRPr="004C2D6D">
        <w:rPr>
          <w:rFonts w:cs="Times New Roman"/>
          <w:sz w:val="24"/>
          <w:szCs w:val="24"/>
          <w:lang w:val="en-US"/>
        </w:rPr>
        <w:t>) Set at the discretion of the operator;</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d) All of the above.</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d)</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12. When stones of the upper third of the ureter and kidney are fragmented, a fragment </w:t>
      </w:r>
      <w:proofErr w:type="gramStart"/>
      <w:r w:rsidRPr="004C2D6D">
        <w:rPr>
          <w:rFonts w:cs="Times New Roman"/>
          <w:sz w:val="24"/>
          <w:szCs w:val="24"/>
          <w:lang w:val="en-US"/>
        </w:rPr>
        <w:t>is found</w:t>
      </w:r>
      <w:proofErr w:type="gramEnd"/>
      <w:r w:rsidRPr="004C2D6D">
        <w:rPr>
          <w:rFonts w:cs="Times New Roman"/>
          <w:sz w:val="24"/>
          <w:szCs w:val="24"/>
          <w:lang w:val="en-US"/>
        </w:rPr>
        <w:t xml:space="preserve"> in the lower calyx of the kidney - according to European recommendations, it is necessary to:</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a) Complete the operation</w:t>
      </w:r>
      <w:proofErr w:type="gramStart"/>
      <w:r w:rsidRPr="004C2D6D">
        <w:rPr>
          <w:rFonts w:cs="Times New Roman"/>
          <w:sz w:val="24"/>
          <w:szCs w:val="24"/>
          <w:lang w:val="en-US"/>
        </w:rPr>
        <w:t>;</w:t>
      </w:r>
      <w:proofErr w:type="gramEnd"/>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b) Move it to a more accessible cup and fragment it.</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c) Extend the operation: percutaneous </w:t>
      </w:r>
      <w:proofErr w:type="spellStart"/>
      <w:r w:rsidRPr="004C2D6D">
        <w:rPr>
          <w:rFonts w:cs="Times New Roman"/>
          <w:sz w:val="24"/>
          <w:szCs w:val="24"/>
          <w:lang w:val="en-US"/>
        </w:rPr>
        <w:t>nephrolithotripsy</w:t>
      </w:r>
      <w:proofErr w:type="spellEnd"/>
      <w:proofErr w:type="gramStart"/>
      <w:r w:rsidRPr="004C2D6D">
        <w:rPr>
          <w:rFonts w:cs="Times New Roman"/>
          <w:sz w:val="24"/>
          <w:szCs w:val="24"/>
          <w:lang w:val="en-US"/>
        </w:rPr>
        <w:t>;</w:t>
      </w:r>
      <w:proofErr w:type="gramEnd"/>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d) Complete the operation and perform </w:t>
      </w:r>
      <w:proofErr w:type="spellStart"/>
      <w:r w:rsidRPr="004C2D6D">
        <w:rPr>
          <w:rFonts w:cs="Times New Roman"/>
          <w:sz w:val="24"/>
          <w:szCs w:val="24"/>
          <w:lang w:val="en-US"/>
        </w:rPr>
        <w:t>litokinetic</w:t>
      </w:r>
      <w:proofErr w:type="spellEnd"/>
      <w:r w:rsidRPr="004C2D6D">
        <w:rPr>
          <w:rFonts w:cs="Times New Roman"/>
          <w:sz w:val="24"/>
          <w:szCs w:val="24"/>
          <w:lang w:val="en-US"/>
        </w:rPr>
        <w:t xml:space="preserve"> therapy in the postoperative period.</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lastRenderedPageBreak/>
        <w:t>Correct answer:</w:t>
      </w:r>
      <w:r w:rsidRPr="004C2D6D">
        <w:rPr>
          <w:rFonts w:cs="Times New Roman"/>
          <w:b/>
          <w:bCs/>
          <w:i/>
          <w:iCs/>
          <w:sz w:val="24"/>
          <w:szCs w:val="24"/>
          <w:lang w:val="en-US"/>
        </w:rPr>
        <w:t xml:space="preserve"> b)</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13. Preferred duration of ureteral stenting after retrograde flexible </w:t>
      </w:r>
      <w:proofErr w:type="spellStart"/>
      <w:r w:rsidRPr="004C2D6D">
        <w:rPr>
          <w:rFonts w:cs="Times New Roman"/>
          <w:sz w:val="24"/>
          <w:szCs w:val="24"/>
          <w:lang w:val="en-US"/>
        </w:rPr>
        <w:t>nephrolithotripsy</w:t>
      </w:r>
      <w:proofErr w:type="spellEnd"/>
      <w:r w:rsidRPr="004C2D6D">
        <w:rPr>
          <w:rFonts w:cs="Times New Roman"/>
          <w:sz w:val="24"/>
          <w:szCs w:val="24"/>
          <w:lang w:val="en-US"/>
        </w:rPr>
        <w:t>:</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w:t>
      </w:r>
      <w:proofErr w:type="gramStart"/>
      <w:r w:rsidRPr="004C2D6D">
        <w:rPr>
          <w:rFonts w:cs="Times New Roman"/>
          <w:sz w:val="24"/>
          <w:szCs w:val="24"/>
          <w:lang w:val="en-US"/>
        </w:rPr>
        <w:t>up</w:t>
      </w:r>
      <w:proofErr w:type="gramEnd"/>
      <w:r w:rsidRPr="004C2D6D">
        <w:rPr>
          <w:rFonts w:cs="Times New Roman"/>
          <w:sz w:val="24"/>
          <w:szCs w:val="24"/>
          <w:lang w:val="en-US"/>
        </w:rPr>
        <w:t xml:space="preserve"> to 14 days;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b) 1 month.</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c) 3 months;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d) 6 months.</w:t>
      </w: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a)</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14. The advantage of retrograde flexible </w:t>
      </w:r>
      <w:proofErr w:type="spellStart"/>
      <w:r w:rsidRPr="004C2D6D">
        <w:rPr>
          <w:rFonts w:cs="Times New Roman"/>
          <w:sz w:val="24"/>
          <w:szCs w:val="24"/>
          <w:lang w:val="en-US"/>
        </w:rPr>
        <w:t>nephrolithotripsy</w:t>
      </w:r>
      <w:proofErr w:type="spellEnd"/>
      <w:r w:rsidRPr="004C2D6D">
        <w:rPr>
          <w:rFonts w:cs="Times New Roman"/>
          <w:sz w:val="24"/>
          <w:szCs w:val="24"/>
          <w:lang w:val="en-US"/>
        </w:rPr>
        <w:t xml:space="preserve"> over DUVL is:</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a) The ability to remove stones with a density of more than 1000 HU;</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b) Minimal injury rate;</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c) There is no risk of a "stone path"</w:t>
      </w:r>
      <w:proofErr w:type="gramStart"/>
      <w:r w:rsidRPr="004C2D6D">
        <w:rPr>
          <w:rFonts w:cs="Times New Roman"/>
          <w:sz w:val="24"/>
          <w:szCs w:val="24"/>
          <w:lang w:val="en-US"/>
        </w:rPr>
        <w:t>;</w:t>
      </w:r>
      <w:proofErr w:type="gramEnd"/>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d) All of the above.</w:t>
      </w: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d)</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15. Pressure in the calico-pelvic system of the kidney during retrograde flexible </w:t>
      </w:r>
      <w:proofErr w:type="spellStart"/>
      <w:r w:rsidRPr="004C2D6D">
        <w:rPr>
          <w:rFonts w:cs="Times New Roman"/>
          <w:sz w:val="24"/>
          <w:szCs w:val="24"/>
          <w:lang w:val="en-US"/>
        </w:rPr>
        <w:t>nephrolithotripsy</w:t>
      </w:r>
      <w:proofErr w:type="spellEnd"/>
      <w:r w:rsidRPr="004C2D6D">
        <w:rPr>
          <w:rFonts w:cs="Times New Roman"/>
          <w:sz w:val="24"/>
          <w:szCs w:val="24"/>
          <w:lang w:val="en-US"/>
        </w:rPr>
        <w:t>:</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a) 150 mm Hg;</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b) 200 mmHg;</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c) 100 mmHg;</w:t>
      </w:r>
    </w:p>
    <w:p w:rsidR="006D4B48" w:rsidRPr="004C2D6D" w:rsidRDefault="00DD010C">
      <w:pPr>
        <w:pStyle w:val="LO-normal1"/>
        <w:ind w:firstLine="709"/>
        <w:jc w:val="both"/>
        <w:rPr>
          <w:rFonts w:eastAsia="Times New Roman" w:cs="Times New Roman"/>
          <w:color w:val="000000"/>
          <w:sz w:val="24"/>
          <w:szCs w:val="24"/>
          <w:lang w:val="en-US"/>
        </w:rPr>
      </w:pPr>
      <w:proofErr w:type="gramStart"/>
      <w:r w:rsidRPr="004C2D6D">
        <w:rPr>
          <w:rFonts w:cs="Times New Roman"/>
          <w:sz w:val="24"/>
          <w:szCs w:val="24"/>
          <w:lang w:val="en-US"/>
        </w:rPr>
        <w:t>d) 80 mm</w:t>
      </w:r>
      <w:proofErr w:type="gramEnd"/>
      <w:r w:rsidRPr="004C2D6D">
        <w:rPr>
          <w:rFonts w:cs="Times New Roman"/>
          <w:sz w:val="24"/>
          <w:szCs w:val="24"/>
          <w:lang w:val="en-US"/>
        </w:rPr>
        <w:t xml:space="preserve"> Hg.</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d)</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16. Diameter of the laser fiber used for retrograde flexible </w:t>
      </w:r>
      <w:proofErr w:type="spellStart"/>
      <w:r w:rsidRPr="004C2D6D">
        <w:rPr>
          <w:rFonts w:cs="Times New Roman"/>
          <w:sz w:val="24"/>
          <w:szCs w:val="24"/>
          <w:lang w:val="en-US"/>
        </w:rPr>
        <w:t>nephrolithotripsy</w:t>
      </w:r>
      <w:proofErr w:type="spellEnd"/>
      <w:r w:rsidRPr="004C2D6D">
        <w:rPr>
          <w:rFonts w:cs="Times New Roman"/>
          <w:sz w:val="24"/>
          <w:szCs w:val="24"/>
          <w:lang w:val="en-US"/>
        </w:rPr>
        <w:t>:</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200 </w:t>
      </w:r>
      <w:proofErr w:type="spellStart"/>
      <w:r w:rsidRPr="004C2D6D">
        <w:rPr>
          <w:rFonts w:cs="Times New Roman"/>
          <w:sz w:val="24"/>
          <w:szCs w:val="24"/>
          <w:lang w:val="en-US"/>
        </w:rPr>
        <w:t>mkr</w:t>
      </w:r>
      <w:proofErr w:type="spellEnd"/>
      <w:r w:rsidRPr="004C2D6D">
        <w:rPr>
          <w:rFonts w:cs="Times New Roman"/>
          <w:sz w:val="24"/>
          <w:szCs w:val="24"/>
          <w:lang w:val="en-US"/>
        </w:rPr>
        <w:t>;</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b) 400 microns;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c) 500 microns;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d) 750 microns.</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a)</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17. Contraindication to retrograde intrarenal surgery:</w:t>
      </w:r>
    </w:p>
    <w:p w:rsidR="006D4B48" w:rsidRPr="004C2D6D" w:rsidRDefault="006D4B48">
      <w:pPr>
        <w:pStyle w:val="LO-normal1"/>
        <w:ind w:firstLine="709"/>
        <w:jc w:val="both"/>
        <w:rPr>
          <w:rFonts w:cs="Times New Roman"/>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a) </w:t>
      </w:r>
      <w:proofErr w:type="gramStart"/>
      <w:r w:rsidRPr="004C2D6D">
        <w:rPr>
          <w:rFonts w:cs="Times New Roman"/>
          <w:sz w:val="24"/>
          <w:szCs w:val="24"/>
          <w:lang w:val="en-US"/>
        </w:rPr>
        <w:t>active</w:t>
      </w:r>
      <w:proofErr w:type="gramEnd"/>
      <w:r w:rsidRPr="004C2D6D">
        <w:rPr>
          <w:rFonts w:cs="Times New Roman"/>
          <w:sz w:val="24"/>
          <w:szCs w:val="24"/>
          <w:lang w:val="en-US"/>
        </w:rPr>
        <w:t xml:space="preserve"> infectious and inflammatory process in the urinary tract;</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b) </w:t>
      </w:r>
      <w:proofErr w:type="gramStart"/>
      <w:r w:rsidRPr="004C2D6D">
        <w:rPr>
          <w:rFonts w:cs="Times New Roman"/>
          <w:sz w:val="24"/>
          <w:szCs w:val="24"/>
          <w:lang w:val="en-US"/>
        </w:rPr>
        <w:t>stones</w:t>
      </w:r>
      <w:proofErr w:type="gramEnd"/>
      <w:r w:rsidRPr="004C2D6D">
        <w:rPr>
          <w:rFonts w:cs="Times New Roman"/>
          <w:sz w:val="24"/>
          <w:szCs w:val="24"/>
          <w:lang w:val="en-US"/>
        </w:rPr>
        <w:t xml:space="preserve"> of very high density (+1000 units);</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c) </w:t>
      </w:r>
      <w:proofErr w:type="gramStart"/>
      <w:r w:rsidRPr="004C2D6D">
        <w:rPr>
          <w:rFonts w:cs="Times New Roman"/>
          <w:sz w:val="24"/>
          <w:szCs w:val="24"/>
          <w:lang w:val="en-US"/>
        </w:rPr>
        <w:t>nephrolithiasis</w:t>
      </w:r>
      <w:proofErr w:type="gramEnd"/>
      <w:r w:rsidRPr="004C2D6D">
        <w:rPr>
          <w:rFonts w:cs="Times New Roman"/>
          <w:sz w:val="24"/>
          <w:szCs w:val="24"/>
          <w:lang w:val="en-US"/>
        </w:rPr>
        <w:t xml:space="preserve"> on the background of coagulopathy, the inability to cancel anticoagulant therapy;</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d) </w:t>
      </w:r>
      <w:proofErr w:type="gramStart"/>
      <w:r w:rsidRPr="004C2D6D">
        <w:rPr>
          <w:rFonts w:cs="Times New Roman"/>
          <w:sz w:val="24"/>
          <w:szCs w:val="24"/>
          <w:lang w:val="en-US"/>
        </w:rPr>
        <w:t>abnormalities</w:t>
      </w:r>
      <w:proofErr w:type="gramEnd"/>
      <w:r w:rsidRPr="004C2D6D">
        <w:rPr>
          <w:rFonts w:cs="Times New Roman"/>
          <w:sz w:val="24"/>
          <w:szCs w:val="24"/>
          <w:lang w:val="en-US"/>
        </w:rPr>
        <w:t xml:space="preserve"> in the development of the kidneys and urinary tract;</w:t>
      </w:r>
    </w:p>
    <w:p w:rsidR="006D4B48" w:rsidRPr="004C2D6D" w:rsidRDefault="00DD010C">
      <w:pPr>
        <w:pStyle w:val="LO-normal1"/>
        <w:ind w:firstLine="709"/>
        <w:jc w:val="both"/>
        <w:rPr>
          <w:rFonts w:eastAsia="Times New Roman" w:cs="Times New Roman"/>
          <w:color w:val="000000"/>
          <w:sz w:val="24"/>
          <w:szCs w:val="24"/>
          <w:lang w:val="en-US"/>
        </w:rPr>
      </w:pPr>
      <w:r w:rsidRPr="004C2D6D">
        <w:rPr>
          <w:rFonts w:cs="Times New Roman"/>
          <w:sz w:val="24"/>
          <w:szCs w:val="24"/>
          <w:lang w:val="en-US"/>
        </w:rPr>
        <w:t xml:space="preserve">e) </w:t>
      </w:r>
      <w:proofErr w:type="gramStart"/>
      <w:r w:rsidRPr="004C2D6D">
        <w:rPr>
          <w:rFonts w:cs="Times New Roman"/>
          <w:sz w:val="24"/>
          <w:szCs w:val="24"/>
          <w:lang w:val="en-US"/>
        </w:rPr>
        <w:t>multiple</w:t>
      </w:r>
      <w:proofErr w:type="gramEnd"/>
      <w:r w:rsidRPr="004C2D6D">
        <w:rPr>
          <w:rFonts w:cs="Times New Roman"/>
          <w:sz w:val="24"/>
          <w:szCs w:val="24"/>
          <w:lang w:val="en-US"/>
        </w:rPr>
        <w:t xml:space="preserve"> kidney stones.</w:t>
      </w:r>
    </w:p>
    <w:p w:rsidR="006D4B48" w:rsidRPr="004C2D6D" w:rsidRDefault="006D4B48">
      <w:pPr>
        <w:pStyle w:val="LO-normal1"/>
        <w:ind w:firstLine="709"/>
        <w:jc w:val="both"/>
        <w:rPr>
          <w:rFonts w:cs="Times New Roman"/>
          <w:i/>
          <w:iCs/>
          <w:sz w:val="24"/>
          <w:szCs w:val="24"/>
          <w:lang w:val="en-US"/>
        </w:rPr>
      </w:pPr>
    </w:p>
    <w:p w:rsidR="006D4B48" w:rsidRPr="004C2D6D" w:rsidRDefault="00DD010C">
      <w:pPr>
        <w:pStyle w:val="LO-normal1"/>
        <w:ind w:firstLine="709"/>
        <w:jc w:val="both"/>
        <w:rPr>
          <w:rFonts w:cs="Times New Roman"/>
          <w:b/>
          <w:bCs/>
          <w:i/>
          <w:iCs/>
          <w:sz w:val="24"/>
          <w:szCs w:val="24"/>
          <w:lang w:val="en-US"/>
        </w:rPr>
      </w:pPr>
      <w:r w:rsidRPr="004C2D6D">
        <w:rPr>
          <w:rFonts w:cs="Times New Roman"/>
          <w:i/>
          <w:iCs/>
          <w:sz w:val="24"/>
          <w:szCs w:val="24"/>
          <w:lang w:val="en-US"/>
        </w:rPr>
        <w:t>Correct answer:</w:t>
      </w:r>
      <w:r w:rsidRPr="004C2D6D">
        <w:rPr>
          <w:rFonts w:cs="Times New Roman"/>
          <w:b/>
          <w:bCs/>
          <w:i/>
          <w:iCs/>
          <w:sz w:val="24"/>
          <w:szCs w:val="24"/>
          <w:lang w:val="en-US"/>
        </w:rPr>
        <w:t xml:space="preserve"> a)</w:t>
      </w:r>
    </w:p>
    <w:p w:rsidR="006D4B48" w:rsidRPr="004C2D6D" w:rsidRDefault="006D4B48">
      <w:pPr>
        <w:pStyle w:val="LO-normal1"/>
        <w:ind w:firstLine="709"/>
        <w:jc w:val="both"/>
        <w:rPr>
          <w:rFonts w:cs="Times New Roman"/>
          <w:b/>
          <w:bCs/>
          <w:i/>
          <w:iCs/>
          <w:sz w:val="24"/>
          <w:szCs w:val="24"/>
          <w:lang w:val="en-US"/>
        </w:rPr>
      </w:pPr>
    </w:p>
    <w:p w:rsidR="006D4B48" w:rsidRPr="004C2D6D" w:rsidRDefault="00DD010C">
      <w:pPr>
        <w:pStyle w:val="LO-normal1"/>
        <w:ind w:firstLine="709"/>
        <w:jc w:val="both"/>
        <w:rPr>
          <w:b/>
          <w:bCs/>
          <w:sz w:val="24"/>
          <w:szCs w:val="24"/>
          <w:lang w:val="en-US"/>
        </w:rPr>
      </w:pPr>
      <w:r w:rsidRPr="004C2D6D">
        <w:rPr>
          <w:b/>
          <w:bCs/>
          <w:sz w:val="24"/>
          <w:szCs w:val="24"/>
          <w:lang w:val="en-US"/>
        </w:rPr>
        <w:t>Examples of situational tasks:</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Patient K., 42 years old. In the anamnesis – recurrent urolithiasis for 7 years, repeated episodes of renal colic. In 2021, I moved RIRS to the right.</w:t>
      </w:r>
    </w:p>
    <w:p w:rsidR="006D4B48" w:rsidRPr="004C2D6D" w:rsidRDefault="006D4B48">
      <w:pPr>
        <w:pStyle w:val="LO-normal1"/>
        <w:ind w:firstLine="709"/>
        <w:jc w:val="both"/>
        <w:rPr>
          <w:rFonts w:eastAsia="Times New Roman" w:cs="Times New Roman"/>
          <w:color w:val="000000"/>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According to CT scans of the abdominal and pelvic organs:</w:t>
      </w:r>
    </w:p>
    <w:p w:rsidR="006D4B48" w:rsidRPr="004C2D6D" w:rsidRDefault="00DD010C">
      <w:pPr>
        <w:pStyle w:val="LO-normal1"/>
        <w:ind w:firstLine="709"/>
        <w:jc w:val="both"/>
        <w:rPr>
          <w:rFonts w:eastAsia="Times New Roman" w:cs="Times New Roman"/>
          <w:color w:val="000000"/>
          <w:sz w:val="24"/>
          <w:szCs w:val="24"/>
          <w:lang w:val="en-US"/>
        </w:rPr>
      </w:pPr>
      <w:proofErr w:type="gramStart"/>
      <w:r w:rsidRPr="004C2D6D">
        <w:rPr>
          <w:sz w:val="24"/>
          <w:szCs w:val="24"/>
          <w:lang w:val="en-US"/>
        </w:rPr>
        <w:lastRenderedPageBreak/>
        <w:t>in</w:t>
      </w:r>
      <w:proofErr w:type="gramEnd"/>
      <w:r w:rsidRPr="004C2D6D">
        <w:rPr>
          <w:sz w:val="24"/>
          <w:szCs w:val="24"/>
          <w:lang w:val="en-US"/>
        </w:rPr>
        <w:t xml:space="preserve"> the lower calyx of the right kidney, an irregular concretion with dimensions of 18 × 14 × 12 mm, a density of up to 1280 HU, with signs of partial wedging into the calico-pelvic system is determined.</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xml:space="preserve">There is a moderate dilatation of the calico-pelvic system on the right, signs of inflammatory changes in the </w:t>
      </w:r>
      <w:proofErr w:type="spellStart"/>
      <w:r w:rsidRPr="004C2D6D">
        <w:rPr>
          <w:sz w:val="24"/>
          <w:szCs w:val="24"/>
          <w:lang w:val="en-US"/>
        </w:rPr>
        <w:t>paranephral</w:t>
      </w:r>
      <w:proofErr w:type="spellEnd"/>
      <w:r w:rsidRPr="004C2D6D">
        <w:rPr>
          <w:sz w:val="24"/>
          <w:szCs w:val="24"/>
          <w:lang w:val="en-US"/>
        </w:rPr>
        <w:t xml:space="preserve"> tissue.</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xml:space="preserve">The patient complains of periodic pain in the lumbar region on the right, </w:t>
      </w:r>
      <w:proofErr w:type="spellStart"/>
      <w:r w:rsidRPr="004C2D6D">
        <w:rPr>
          <w:sz w:val="24"/>
          <w:szCs w:val="24"/>
          <w:lang w:val="en-US"/>
        </w:rPr>
        <w:t>subfebrile</w:t>
      </w:r>
      <w:proofErr w:type="spellEnd"/>
      <w:r w:rsidRPr="004C2D6D">
        <w:rPr>
          <w:sz w:val="24"/>
          <w:szCs w:val="24"/>
          <w:lang w:val="en-US"/>
        </w:rPr>
        <w:t xml:space="preserve"> temperature, dysuria.</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xml:space="preserve">In the tests: </w:t>
      </w:r>
      <w:proofErr w:type="spellStart"/>
      <w:r w:rsidRPr="004C2D6D">
        <w:rPr>
          <w:sz w:val="24"/>
          <w:szCs w:val="24"/>
          <w:lang w:val="en-US"/>
        </w:rPr>
        <w:t>leukocyturia</w:t>
      </w:r>
      <w:proofErr w:type="spellEnd"/>
      <w:r w:rsidRPr="004C2D6D">
        <w:rPr>
          <w:sz w:val="24"/>
          <w:szCs w:val="24"/>
          <w:lang w:val="en-US"/>
        </w:rPr>
        <w:t>, bacteriuria.</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xml:space="preserve">After the infection </w:t>
      </w:r>
      <w:proofErr w:type="gramStart"/>
      <w:r w:rsidRPr="004C2D6D">
        <w:rPr>
          <w:sz w:val="24"/>
          <w:szCs w:val="24"/>
          <w:lang w:val="en-US"/>
        </w:rPr>
        <w:t>was stopped</w:t>
      </w:r>
      <w:proofErr w:type="gramEnd"/>
      <w:r w:rsidRPr="004C2D6D">
        <w:rPr>
          <w:sz w:val="24"/>
          <w:szCs w:val="24"/>
          <w:lang w:val="en-US"/>
        </w:rPr>
        <w:t>, an internal ureteral stent was installed on the right side.</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Questions:</w:t>
      </w:r>
    </w:p>
    <w:p w:rsidR="006D4B48" w:rsidRPr="004C2D6D" w:rsidRDefault="00DD010C">
      <w:pPr>
        <w:pStyle w:val="LO-normal1"/>
        <w:tabs>
          <w:tab w:val="left" w:pos="567"/>
          <w:tab w:val="left" w:pos="992"/>
        </w:tabs>
        <w:ind w:firstLine="709"/>
        <w:jc w:val="both"/>
        <w:rPr>
          <w:rFonts w:eastAsia="Times New Roman" w:cs="Times New Roman"/>
          <w:color w:val="000000"/>
          <w:sz w:val="24"/>
          <w:szCs w:val="24"/>
          <w:lang w:val="en-US"/>
        </w:rPr>
      </w:pPr>
      <w:r w:rsidRPr="004C2D6D">
        <w:rPr>
          <w:sz w:val="24"/>
          <w:szCs w:val="24"/>
          <w:lang w:val="en-US"/>
        </w:rPr>
        <w:tab/>
        <w:t>-</w:t>
      </w:r>
      <w:r w:rsidRPr="004C2D6D">
        <w:rPr>
          <w:sz w:val="24"/>
          <w:szCs w:val="24"/>
          <w:lang w:val="en-US"/>
        </w:rPr>
        <w:tab/>
        <w:t>What surgical treatment options will you offer?</w:t>
      </w:r>
    </w:p>
    <w:p w:rsidR="006D4B48" w:rsidRPr="004C2D6D" w:rsidRDefault="00DD010C">
      <w:pPr>
        <w:pStyle w:val="LO-normal1"/>
        <w:tabs>
          <w:tab w:val="left" w:pos="567"/>
          <w:tab w:val="left" w:pos="992"/>
        </w:tabs>
        <w:ind w:firstLine="709"/>
        <w:jc w:val="both"/>
        <w:rPr>
          <w:rFonts w:eastAsia="Times New Roman" w:cs="Times New Roman"/>
          <w:color w:val="000000"/>
          <w:sz w:val="24"/>
          <w:szCs w:val="24"/>
          <w:lang w:val="en-US"/>
        </w:rPr>
      </w:pPr>
      <w:r w:rsidRPr="004C2D6D">
        <w:rPr>
          <w:sz w:val="24"/>
          <w:szCs w:val="24"/>
          <w:lang w:val="en-US"/>
        </w:rPr>
        <w:tab/>
        <w:t>-</w:t>
      </w:r>
      <w:r w:rsidRPr="004C2D6D">
        <w:rPr>
          <w:sz w:val="24"/>
          <w:szCs w:val="24"/>
          <w:lang w:val="en-US"/>
        </w:rPr>
        <w:tab/>
        <w:t>What determines the choice of tactics?</w:t>
      </w:r>
    </w:p>
    <w:p w:rsidR="006D4B48" w:rsidRPr="004C2D6D" w:rsidRDefault="00DD010C">
      <w:pPr>
        <w:pStyle w:val="LO-normal1"/>
        <w:tabs>
          <w:tab w:val="left" w:pos="567"/>
          <w:tab w:val="left" w:pos="992"/>
        </w:tabs>
        <w:ind w:firstLine="709"/>
        <w:jc w:val="both"/>
        <w:rPr>
          <w:rFonts w:eastAsia="Times New Roman" w:cs="Times New Roman"/>
          <w:color w:val="000000"/>
          <w:sz w:val="24"/>
          <w:szCs w:val="24"/>
          <w:lang w:val="en-US"/>
        </w:rPr>
      </w:pPr>
      <w:r w:rsidRPr="004C2D6D">
        <w:rPr>
          <w:sz w:val="24"/>
          <w:szCs w:val="24"/>
          <w:lang w:val="en-US"/>
        </w:rPr>
        <w:tab/>
        <w:t>- What recommendations will you give the patient in the postoperative period?</w:t>
      </w:r>
    </w:p>
    <w:p w:rsidR="006D4B48" w:rsidRPr="004C2D6D" w:rsidRDefault="00DD010C">
      <w:pPr>
        <w:pStyle w:val="LO-normal1"/>
        <w:tabs>
          <w:tab w:val="left" w:pos="567"/>
          <w:tab w:val="left" w:pos="992"/>
        </w:tabs>
        <w:ind w:firstLine="709"/>
        <w:jc w:val="both"/>
        <w:rPr>
          <w:sz w:val="24"/>
          <w:szCs w:val="24"/>
          <w:lang w:val="en-US"/>
        </w:rPr>
      </w:pPr>
      <w:r w:rsidRPr="004C2D6D">
        <w:rPr>
          <w:sz w:val="24"/>
          <w:szCs w:val="24"/>
          <w:lang w:val="en-US"/>
        </w:rPr>
        <w:tab/>
        <w:t>•</w:t>
      </w:r>
      <w:r w:rsidRPr="004C2D6D">
        <w:rPr>
          <w:sz w:val="24"/>
          <w:szCs w:val="24"/>
          <w:lang w:val="en-US"/>
        </w:rPr>
        <w:tab/>
        <w:t>What is the purpose of a ureteral stent?</w:t>
      </w:r>
    </w:p>
    <w:p w:rsidR="006D4B48" w:rsidRPr="004C2D6D" w:rsidRDefault="006D4B48">
      <w:pPr>
        <w:pStyle w:val="LO-normal1"/>
        <w:tabs>
          <w:tab w:val="left" w:pos="567"/>
          <w:tab w:val="left" w:pos="992"/>
        </w:tabs>
        <w:ind w:firstLine="709"/>
        <w:jc w:val="both"/>
        <w:rPr>
          <w:sz w:val="24"/>
          <w:szCs w:val="24"/>
          <w:lang w:val="en-US"/>
        </w:rPr>
      </w:pPr>
    </w:p>
    <w:p w:rsidR="006D4B48" w:rsidRPr="004C2D6D" w:rsidRDefault="00DD010C">
      <w:pPr>
        <w:pStyle w:val="LO-normal1"/>
        <w:tabs>
          <w:tab w:val="left" w:pos="567"/>
          <w:tab w:val="left" w:pos="992"/>
        </w:tabs>
        <w:ind w:firstLine="709"/>
        <w:jc w:val="both"/>
        <w:rPr>
          <w:sz w:val="24"/>
          <w:szCs w:val="24"/>
          <w:lang w:val="en-US"/>
        </w:rPr>
      </w:pPr>
      <w:r w:rsidRPr="004C2D6D">
        <w:rPr>
          <w:sz w:val="24"/>
          <w:szCs w:val="24"/>
          <w:lang w:val="en-US"/>
        </w:rPr>
        <w:t xml:space="preserve">2. Patient N., 49 years old.  About two weeks ago, I noticed the appearance of a pulling pain in the lumbar region on the left, which increases with little physical exertion. From the anamnesis, it </w:t>
      </w:r>
      <w:proofErr w:type="gramStart"/>
      <w:r w:rsidRPr="004C2D6D">
        <w:rPr>
          <w:sz w:val="24"/>
          <w:szCs w:val="24"/>
          <w:lang w:val="en-US"/>
        </w:rPr>
        <w:t>is known</w:t>
      </w:r>
      <w:proofErr w:type="gramEnd"/>
      <w:r w:rsidRPr="004C2D6D">
        <w:rPr>
          <w:sz w:val="24"/>
          <w:szCs w:val="24"/>
          <w:lang w:val="en-US"/>
        </w:rPr>
        <w:t xml:space="preserve"> that the patient suffers from urolithiasis for a long time. CT scan with contrast revealed a free-floating stone of the pelvis of the left kidney, with a density of 1300 units, </w:t>
      </w:r>
      <w:proofErr w:type="spellStart"/>
      <w:r w:rsidRPr="004C2D6D">
        <w:rPr>
          <w:sz w:val="24"/>
          <w:szCs w:val="24"/>
          <w:lang w:val="en-US"/>
        </w:rPr>
        <w:t>hydronephrosis</w:t>
      </w:r>
      <w:proofErr w:type="spellEnd"/>
      <w:r w:rsidRPr="004C2D6D">
        <w:rPr>
          <w:sz w:val="24"/>
          <w:szCs w:val="24"/>
          <w:lang w:val="en-US"/>
        </w:rPr>
        <w:t xml:space="preserve"> of the 2nd degree on the left, narrowing in the pelvic-ureteral segment, without signs of vascular conflict.</w:t>
      </w:r>
    </w:p>
    <w:p w:rsidR="006D4B48" w:rsidRPr="004C2D6D" w:rsidRDefault="00DD010C">
      <w:pPr>
        <w:pStyle w:val="LO-normal1"/>
        <w:ind w:firstLine="709"/>
        <w:jc w:val="both"/>
        <w:rPr>
          <w:sz w:val="24"/>
          <w:szCs w:val="24"/>
          <w:lang w:val="en-US"/>
        </w:rPr>
      </w:pPr>
      <w:r w:rsidRPr="004C2D6D">
        <w:rPr>
          <w:sz w:val="24"/>
          <w:szCs w:val="24"/>
          <w:lang w:val="en-US"/>
        </w:rPr>
        <w:t xml:space="preserve">- Which treatment method is most preferable? </w:t>
      </w:r>
    </w:p>
    <w:p w:rsidR="006D4B48" w:rsidRPr="004C2D6D" w:rsidRDefault="00DD010C">
      <w:pPr>
        <w:pStyle w:val="LO-normal1"/>
        <w:ind w:firstLine="709"/>
        <w:jc w:val="both"/>
        <w:rPr>
          <w:sz w:val="24"/>
          <w:szCs w:val="24"/>
          <w:lang w:val="en-US"/>
        </w:rPr>
      </w:pPr>
      <w:r w:rsidRPr="004C2D6D">
        <w:rPr>
          <w:sz w:val="24"/>
          <w:szCs w:val="24"/>
          <w:lang w:val="en-US"/>
        </w:rPr>
        <w:t>- What determines the choice of tactics?</w:t>
      </w:r>
    </w:p>
    <w:p w:rsidR="006D4B48" w:rsidRPr="004C2D6D" w:rsidRDefault="006D4B48">
      <w:pPr>
        <w:pStyle w:val="LO-normal1"/>
        <w:ind w:firstLine="709"/>
        <w:jc w:val="both"/>
        <w:rPr>
          <w:rFonts w:eastAsia="Times New Roman" w:cs="Times New Roman"/>
          <w:color w:val="000000"/>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xml:space="preserve">3. A 45-year-old patient was admitted to the hospital with a diagnosis of </w:t>
      </w:r>
      <w:proofErr w:type="gramStart"/>
      <w:r w:rsidRPr="004C2D6D">
        <w:rPr>
          <w:sz w:val="24"/>
          <w:szCs w:val="24"/>
          <w:lang w:val="en-US"/>
        </w:rPr>
        <w:t>" Urolithiasis</w:t>
      </w:r>
      <w:proofErr w:type="gramEnd"/>
      <w:r w:rsidRPr="004C2D6D">
        <w:rPr>
          <w:sz w:val="24"/>
          <w:szCs w:val="24"/>
          <w:lang w:val="en-US"/>
        </w:rPr>
        <w:t xml:space="preserve">. Stones of both kidneys. Status after PNL on the right. Status after ECIRS on the left. Internal ureteral stents bilaterally". According to CT scans of the kidneys and urinary tract, in the right kidney, a concretion of the upper calyx is up to 9 mm + 1650 HU, and the lower calyx measures 9 x 6 mm + 1260 HU. In the left kidney, the pelvis is expanded to 17 mm; in the upper, middle and lower calyces, concretions are from </w:t>
      </w:r>
      <w:proofErr w:type="gramStart"/>
      <w:r w:rsidRPr="004C2D6D">
        <w:rPr>
          <w:sz w:val="24"/>
          <w:szCs w:val="24"/>
          <w:lang w:val="en-US"/>
        </w:rPr>
        <w:t>2</w:t>
      </w:r>
      <w:proofErr w:type="gramEnd"/>
      <w:r w:rsidRPr="004C2D6D">
        <w:rPr>
          <w:sz w:val="24"/>
          <w:szCs w:val="24"/>
          <w:lang w:val="en-US"/>
        </w:rPr>
        <w:t xml:space="preserve"> to 6 mm +800 HU. </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xml:space="preserve">- Given the density of stones, which type of energy is preferable? </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What determines the choice of tactics?</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What surgical treatment options will you offer?</w:t>
      </w:r>
    </w:p>
    <w:p w:rsidR="006D4B48" w:rsidRPr="004C2D6D" w:rsidRDefault="00DD010C">
      <w:pPr>
        <w:pStyle w:val="LO-normal1"/>
        <w:ind w:firstLine="709"/>
        <w:jc w:val="both"/>
        <w:rPr>
          <w:sz w:val="24"/>
          <w:szCs w:val="24"/>
          <w:lang w:val="en-US"/>
        </w:rPr>
      </w:pPr>
      <w:r w:rsidRPr="004C2D6D">
        <w:rPr>
          <w:sz w:val="24"/>
          <w:szCs w:val="24"/>
          <w:lang w:val="en-US"/>
        </w:rPr>
        <w:t>- What recommendations will you give the patient?</w:t>
      </w:r>
    </w:p>
    <w:p w:rsidR="006D4B48" w:rsidRPr="004C2D6D" w:rsidRDefault="006D4B48">
      <w:pPr>
        <w:pStyle w:val="LO-normal1"/>
        <w:ind w:firstLine="709"/>
        <w:jc w:val="both"/>
        <w:rPr>
          <w:rFonts w:eastAsia="Times New Roman" w:cs="Times New Roman"/>
          <w:color w:val="000000"/>
          <w:sz w:val="24"/>
          <w:szCs w:val="24"/>
          <w:lang w:val="en-US"/>
        </w:rPr>
      </w:pP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xml:space="preserve">4. A 23-year-old female patient complained of periodic pain in the right lumbar region. Notes that the pain occurred about a week ago against the background of physical activity. According to ultrasound of the kidneys, the pelvis </w:t>
      </w:r>
      <w:proofErr w:type="gramStart"/>
      <w:r w:rsidRPr="004C2D6D">
        <w:rPr>
          <w:sz w:val="24"/>
          <w:szCs w:val="24"/>
          <w:lang w:val="en-US"/>
        </w:rPr>
        <w:t>is expanded</w:t>
      </w:r>
      <w:proofErr w:type="gramEnd"/>
      <w:r w:rsidRPr="004C2D6D">
        <w:rPr>
          <w:sz w:val="24"/>
          <w:szCs w:val="24"/>
          <w:lang w:val="en-US"/>
        </w:rPr>
        <w:t xml:space="preserve"> to 20 mm, the LMS is 13 mm. According to CT data without contrast, in the upper third of the right ureter, a concretion of 11x7x6 mm is determined, with a density of about 1600 HU, and individual </w:t>
      </w:r>
      <w:proofErr w:type="spellStart"/>
      <w:r w:rsidRPr="004C2D6D">
        <w:rPr>
          <w:sz w:val="24"/>
          <w:szCs w:val="24"/>
          <w:lang w:val="en-US"/>
        </w:rPr>
        <w:t>microliths</w:t>
      </w:r>
      <w:proofErr w:type="spellEnd"/>
      <w:r w:rsidRPr="004C2D6D">
        <w:rPr>
          <w:sz w:val="24"/>
          <w:szCs w:val="24"/>
          <w:lang w:val="en-US"/>
        </w:rPr>
        <w:t xml:space="preserve"> of the right kidney with a diameter of up to 4 mm.</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Suggest a treatment strategy. What determines the choice of tactics?</w:t>
      </w:r>
    </w:p>
    <w:p w:rsidR="006D4B48" w:rsidRPr="004C2D6D" w:rsidRDefault="00DD010C">
      <w:pPr>
        <w:pStyle w:val="LO-normal1"/>
        <w:ind w:firstLine="709"/>
        <w:jc w:val="both"/>
        <w:rPr>
          <w:rFonts w:eastAsia="Times New Roman" w:cs="Times New Roman"/>
          <w:color w:val="000000"/>
          <w:sz w:val="24"/>
          <w:szCs w:val="24"/>
          <w:lang w:val="en-US"/>
        </w:rPr>
      </w:pPr>
      <w:r w:rsidRPr="004C2D6D">
        <w:rPr>
          <w:sz w:val="24"/>
          <w:szCs w:val="24"/>
          <w:lang w:val="en-US"/>
        </w:rPr>
        <w:t xml:space="preserve">- Is it possible to perform surgical treatment without prior stenting? What risks should the patient </w:t>
      </w:r>
      <w:proofErr w:type="gramStart"/>
      <w:r w:rsidRPr="004C2D6D">
        <w:rPr>
          <w:sz w:val="24"/>
          <w:szCs w:val="24"/>
          <w:lang w:val="en-US"/>
        </w:rPr>
        <w:t>be warned</w:t>
      </w:r>
      <w:proofErr w:type="gramEnd"/>
      <w:r w:rsidRPr="004C2D6D">
        <w:rPr>
          <w:sz w:val="24"/>
          <w:szCs w:val="24"/>
          <w:lang w:val="en-US"/>
        </w:rPr>
        <w:t xml:space="preserve"> about in this case?</w:t>
      </w:r>
    </w:p>
    <w:p w:rsidR="006D4B48" w:rsidRPr="004C2D6D" w:rsidRDefault="006D4B48">
      <w:pPr>
        <w:pStyle w:val="af4"/>
        <w:shd w:val="clear" w:color="auto" w:fill="FFFFFF"/>
        <w:spacing w:after="0"/>
        <w:jc w:val="both"/>
        <w:rPr>
          <w:lang w:val="en-US"/>
        </w:rPr>
      </w:pPr>
    </w:p>
    <w:p w:rsidR="006D4B48" w:rsidRPr="004C2D6D" w:rsidRDefault="00DD010C">
      <w:pPr>
        <w:ind w:firstLine="709"/>
        <w:contextualSpacing/>
        <w:jc w:val="both"/>
        <w:rPr>
          <w:b/>
          <w:lang w:val="en-US"/>
        </w:rPr>
      </w:pPr>
      <w:r w:rsidRPr="004C2D6D">
        <w:rPr>
          <w:b/>
          <w:lang w:val="en-US"/>
        </w:rPr>
        <w:t>3.1.5.</w:t>
      </w:r>
      <w:r w:rsidRPr="004C2D6D">
        <w:rPr>
          <w:b/>
          <w:lang w:val="en-US"/>
        </w:rPr>
        <w:tab/>
        <w:t xml:space="preserve"> Methodological materials for students ' assessment of the content and quality of the educational process:</w:t>
      </w:r>
    </w:p>
    <w:p w:rsidR="006D4B48" w:rsidRPr="004C2D6D" w:rsidRDefault="006D4B48">
      <w:pPr>
        <w:jc w:val="both"/>
        <w:rPr>
          <w:b/>
          <w:lang w:val="en-US"/>
        </w:rPr>
      </w:pPr>
    </w:p>
    <w:p w:rsidR="006D4B48" w:rsidRPr="004C2D6D" w:rsidRDefault="00DD010C">
      <w:pPr>
        <w:jc w:val="center"/>
        <w:rPr>
          <w:i/>
          <w:lang w:val="en-US"/>
        </w:rPr>
      </w:pPr>
      <w:r w:rsidRPr="004C2D6D">
        <w:rPr>
          <w:i/>
          <w:lang w:val="en-US"/>
        </w:rPr>
        <w:t>Sample questionnaire-feedback on teaching the discipline</w:t>
      </w:r>
    </w:p>
    <w:p w:rsidR="006D4B48" w:rsidRPr="004C2D6D" w:rsidRDefault="00DD010C">
      <w:pPr>
        <w:jc w:val="both"/>
        <w:rPr>
          <w:lang w:val="en-US"/>
        </w:rPr>
      </w:pPr>
      <w:r w:rsidRPr="004C2D6D">
        <w:rPr>
          <w:lang w:val="en-US"/>
        </w:rPr>
        <w:t xml:space="preserve">Please fill out an anonymous feedback form for the course you completed. The aggregated questionnaire data </w:t>
      </w:r>
      <w:proofErr w:type="gramStart"/>
      <w:r w:rsidRPr="004C2D6D">
        <w:rPr>
          <w:lang w:val="en-US"/>
        </w:rPr>
        <w:t>will be used</w:t>
      </w:r>
      <w:proofErr w:type="gramEnd"/>
      <w:r w:rsidRPr="004C2D6D">
        <w:rPr>
          <w:lang w:val="en-US"/>
        </w:rPr>
        <w:t xml:space="preserve"> to improve teaching. </w:t>
      </w:r>
    </w:p>
    <w:p w:rsidR="006D4B48" w:rsidRDefault="00DD010C">
      <w:pPr>
        <w:jc w:val="both"/>
      </w:pPr>
      <w:r w:rsidRPr="004C2D6D">
        <w:rPr>
          <w:lang w:val="en-US"/>
        </w:rPr>
        <w:lastRenderedPageBreak/>
        <w:t xml:space="preserve">For each question, put the corresponding scores on a scale from </w:t>
      </w:r>
      <w:proofErr w:type="gramStart"/>
      <w:r w:rsidRPr="004C2D6D">
        <w:rPr>
          <w:lang w:val="en-US"/>
        </w:rPr>
        <w:t>1</w:t>
      </w:r>
      <w:proofErr w:type="gramEnd"/>
      <w:r w:rsidRPr="004C2D6D">
        <w:rPr>
          <w:lang w:val="en-US"/>
        </w:rPr>
        <w:t xml:space="preserve"> to 10 points (</w:t>
      </w:r>
      <w:r w:rsidRPr="004C2D6D">
        <w:rPr>
          <w:b/>
          <w:lang w:val="en-US"/>
        </w:rPr>
        <w:t xml:space="preserve">circle </w:t>
      </w:r>
      <w:r w:rsidRPr="004C2D6D">
        <w:rPr>
          <w:lang w:val="en-US"/>
        </w:rPr>
        <w:t xml:space="preserve">the score you selected). </w:t>
      </w:r>
      <w:proofErr w:type="spellStart"/>
      <w:r>
        <w:t>If</w:t>
      </w:r>
      <w:proofErr w:type="spellEnd"/>
      <w:r>
        <w:t xml:space="preserve"> </w:t>
      </w:r>
      <w:proofErr w:type="spellStart"/>
      <w:r>
        <w:t>necessary</w:t>
      </w:r>
      <w:proofErr w:type="spellEnd"/>
      <w:r>
        <w:t xml:space="preserve">, </w:t>
      </w:r>
      <w:proofErr w:type="spellStart"/>
      <w:r>
        <w:t>enter</w:t>
      </w:r>
      <w:proofErr w:type="spellEnd"/>
      <w:r>
        <w:t xml:space="preserve"> </w:t>
      </w:r>
      <w:proofErr w:type="spellStart"/>
      <w:r>
        <w:t>your</w:t>
      </w:r>
      <w:proofErr w:type="spellEnd"/>
      <w:r>
        <w:t xml:space="preserve"> </w:t>
      </w:r>
      <w:proofErr w:type="spellStart"/>
      <w:r>
        <w:t>comments</w:t>
      </w:r>
      <w:proofErr w:type="spellEnd"/>
      <w:r>
        <w:t>.</w:t>
      </w:r>
    </w:p>
    <w:p w:rsidR="006D4B48" w:rsidRDefault="006D4B48">
      <w:pPr>
        <w:ind w:firstLine="426"/>
        <w:rPr>
          <w:i/>
        </w:rPr>
      </w:pPr>
    </w:p>
    <w:p w:rsidR="006D4B48" w:rsidRPr="004C2D6D" w:rsidRDefault="00DD010C">
      <w:pPr>
        <w:numPr>
          <w:ilvl w:val="0"/>
          <w:numId w:val="1"/>
        </w:numPr>
        <w:jc w:val="both"/>
        <w:rPr>
          <w:spacing w:val="20"/>
          <w:lang w:val="en-US"/>
        </w:rPr>
      </w:pPr>
      <w:r w:rsidRPr="004C2D6D">
        <w:rPr>
          <w:i/>
          <w:lang w:val="en-US"/>
        </w:rPr>
        <w:t>How satisfied are you with the overall content of the discipline?</w:t>
      </w:r>
    </w:p>
    <w:p w:rsidR="006D4B48" w:rsidRDefault="00DD010C">
      <w:pPr>
        <w:ind w:left="420"/>
        <w:jc w:val="both"/>
        <w:rPr>
          <w:spacing w:val="20"/>
        </w:rPr>
      </w:pPr>
      <w:r>
        <w:rPr>
          <w:spacing w:val="20"/>
        </w:rPr>
        <w:t>1 2 3 4 5 6 7 8 9 10</w:t>
      </w:r>
    </w:p>
    <w:p w:rsidR="006D4B48" w:rsidRDefault="00DD010C">
      <w:pPr>
        <w:ind w:left="420"/>
        <w:jc w:val="both"/>
        <w:rPr>
          <w:i/>
        </w:rPr>
      </w:pPr>
      <w:proofErr w:type="spellStart"/>
      <w:r>
        <w:rPr>
          <w:spacing w:val="20"/>
        </w:rPr>
        <w:t>Comment</w:t>
      </w:r>
      <w:proofErr w:type="spellEnd"/>
      <w:r>
        <w:rPr>
          <w:spacing w:val="20"/>
        </w:rPr>
        <w:t>_________________________________________________</w:t>
      </w:r>
    </w:p>
    <w:p w:rsidR="006D4B48" w:rsidRPr="004C2D6D" w:rsidRDefault="00DD010C">
      <w:pPr>
        <w:numPr>
          <w:ilvl w:val="0"/>
          <w:numId w:val="1"/>
        </w:numPr>
        <w:jc w:val="both"/>
        <w:rPr>
          <w:spacing w:val="20"/>
          <w:lang w:val="en-US"/>
        </w:rPr>
      </w:pPr>
      <w:r w:rsidRPr="004C2D6D">
        <w:rPr>
          <w:i/>
          <w:lang w:val="en-US"/>
        </w:rPr>
        <w:t xml:space="preserve">How satisfied are you with the forms of teaching? </w:t>
      </w:r>
    </w:p>
    <w:p w:rsidR="006D4B48" w:rsidRDefault="00DD010C">
      <w:pPr>
        <w:ind w:left="420"/>
        <w:jc w:val="both"/>
        <w:rPr>
          <w:spacing w:val="20"/>
        </w:rPr>
      </w:pPr>
      <w:r>
        <w:rPr>
          <w:spacing w:val="20"/>
        </w:rPr>
        <w:t>1 2 3 4 5 6 7 8 9 10</w:t>
      </w:r>
    </w:p>
    <w:p w:rsidR="006D4B48" w:rsidRDefault="00DD010C">
      <w:pPr>
        <w:ind w:left="420"/>
        <w:jc w:val="both"/>
        <w:rPr>
          <w:i/>
        </w:rPr>
      </w:pPr>
      <w:proofErr w:type="spellStart"/>
      <w:r>
        <w:rPr>
          <w:spacing w:val="20"/>
        </w:rPr>
        <w:t>Comment</w:t>
      </w:r>
      <w:proofErr w:type="spellEnd"/>
      <w:r>
        <w:rPr>
          <w:spacing w:val="20"/>
        </w:rPr>
        <w:t>_________________________________________________</w:t>
      </w:r>
    </w:p>
    <w:p w:rsidR="006D4B48" w:rsidRPr="004C2D6D" w:rsidRDefault="00DD010C">
      <w:pPr>
        <w:numPr>
          <w:ilvl w:val="0"/>
          <w:numId w:val="1"/>
        </w:numPr>
        <w:jc w:val="both"/>
        <w:rPr>
          <w:spacing w:val="20"/>
          <w:lang w:val="en-US"/>
        </w:rPr>
      </w:pPr>
      <w:r w:rsidRPr="004C2D6D">
        <w:rPr>
          <w:i/>
          <w:lang w:val="en-US"/>
        </w:rPr>
        <w:t>How do you assess the quality of preparation of the proposed teaching materials?</w:t>
      </w:r>
    </w:p>
    <w:p w:rsidR="006D4B48" w:rsidRDefault="00DD010C">
      <w:pPr>
        <w:ind w:left="420"/>
        <w:jc w:val="both"/>
        <w:rPr>
          <w:spacing w:val="20"/>
        </w:rPr>
      </w:pPr>
      <w:r>
        <w:rPr>
          <w:spacing w:val="20"/>
        </w:rPr>
        <w:t>1 2 3 4 5 6 7 8 9 10</w:t>
      </w:r>
    </w:p>
    <w:p w:rsidR="006D4B48" w:rsidRDefault="00DD010C">
      <w:pPr>
        <w:ind w:left="420"/>
        <w:jc w:val="both"/>
        <w:rPr>
          <w:i/>
        </w:rPr>
      </w:pPr>
      <w:proofErr w:type="spellStart"/>
      <w:r>
        <w:rPr>
          <w:spacing w:val="20"/>
        </w:rPr>
        <w:t>Comment</w:t>
      </w:r>
      <w:proofErr w:type="spellEnd"/>
      <w:r>
        <w:rPr>
          <w:spacing w:val="20"/>
        </w:rPr>
        <w:t>_________________________________________________</w:t>
      </w:r>
    </w:p>
    <w:p w:rsidR="006D4B48" w:rsidRPr="004C2D6D" w:rsidRDefault="00DD010C">
      <w:pPr>
        <w:numPr>
          <w:ilvl w:val="0"/>
          <w:numId w:val="1"/>
        </w:numPr>
        <w:jc w:val="both"/>
        <w:rPr>
          <w:spacing w:val="20"/>
          <w:lang w:val="en-US"/>
        </w:rPr>
      </w:pPr>
      <w:r w:rsidRPr="004C2D6D">
        <w:rPr>
          <w:i/>
          <w:lang w:val="en-US"/>
        </w:rPr>
        <w:t>How satisfied are you with teachers ' use of interactive and active learning methods?</w:t>
      </w:r>
    </w:p>
    <w:p w:rsidR="006D4B48" w:rsidRDefault="00DD010C">
      <w:pPr>
        <w:ind w:left="420"/>
        <w:jc w:val="both"/>
        <w:rPr>
          <w:spacing w:val="20"/>
        </w:rPr>
      </w:pPr>
      <w:r>
        <w:rPr>
          <w:spacing w:val="20"/>
        </w:rPr>
        <w:t>1 2 3 4 5 6 7 8 9 10</w:t>
      </w:r>
    </w:p>
    <w:p w:rsidR="006D4B48" w:rsidRDefault="00DD010C">
      <w:pPr>
        <w:ind w:left="420"/>
        <w:jc w:val="both"/>
        <w:rPr>
          <w:i/>
        </w:rPr>
      </w:pPr>
      <w:proofErr w:type="spellStart"/>
      <w:r>
        <w:rPr>
          <w:spacing w:val="20"/>
        </w:rPr>
        <w:t>Comment</w:t>
      </w:r>
      <w:proofErr w:type="spellEnd"/>
      <w:r>
        <w:rPr>
          <w:spacing w:val="20"/>
        </w:rPr>
        <w:t>_________________________________________________</w:t>
      </w:r>
    </w:p>
    <w:p w:rsidR="006D4B48" w:rsidRPr="004C2D6D" w:rsidRDefault="00DD010C">
      <w:pPr>
        <w:numPr>
          <w:ilvl w:val="0"/>
          <w:numId w:val="1"/>
        </w:numPr>
        <w:jc w:val="both"/>
        <w:rPr>
          <w:i/>
          <w:lang w:val="en-US"/>
        </w:rPr>
      </w:pPr>
      <w:r w:rsidRPr="004C2D6D">
        <w:rPr>
          <w:i/>
          <w:lang w:val="en-US"/>
        </w:rPr>
        <w:t>Which of the topics of the discipline do you consider most useful and valuable in terms of further training and / or application in subsequent practical activities?</w:t>
      </w:r>
    </w:p>
    <w:p w:rsidR="006D4B48" w:rsidRPr="004C2D6D" w:rsidRDefault="00DD010C">
      <w:pPr>
        <w:numPr>
          <w:ilvl w:val="0"/>
          <w:numId w:val="1"/>
        </w:numPr>
        <w:jc w:val="both"/>
        <w:rPr>
          <w:lang w:val="en-US"/>
        </w:rPr>
      </w:pPr>
      <w:r w:rsidRPr="004C2D6D">
        <w:rPr>
          <w:i/>
          <w:lang w:val="en-US"/>
        </w:rPr>
        <w:t>What would you suggest to change the methodological and content plan to improve the teaching of this discipline?</w:t>
      </w:r>
    </w:p>
    <w:p w:rsidR="006D4B48" w:rsidRPr="004C2D6D" w:rsidRDefault="00DD010C">
      <w:pPr>
        <w:jc w:val="center"/>
        <w:rPr>
          <w:lang w:val="en-US"/>
        </w:rPr>
      </w:pPr>
      <w:bookmarkStart w:id="3" w:name="_Hlk110423618"/>
      <w:proofErr w:type="gramStart"/>
      <w:r w:rsidRPr="004C2D6D">
        <w:rPr>
          <w:lang w:val="en-US"/>
        </w:rPr>
        <w:t>thank</w:t>
      </w:r>
      <w:proofErr w:type="gramEnd"/>
      <w:r w:rsidRPr="004C2D6D">
        <w:rPr>
          <w:lang w:val="en-US"/>
        </w:rPr>
        <w:t xml:space="preserve"> you!</w:t>
      </w:r>
      <w:bookmarkEnd w:id="3"/>
    </w:p>
    <w:p w:rsidR="006D4B48" w:rsidRPr="004C2D6D" w:rsidRDefault="006D4B48">
      <w:pPr>
        <w:jc w:val="both"/>
        <w:rPr>
          <w:b/>
          <w:lang w:val="en-US"/>
        </w:rPr>
      </w:pPr>
      <w:bookmarkStart w:id="4" w:name="_Hlk107399060"/>
      <w:bookmarkEnd w:id="4"/>
    </w:p>
    <w:p w:rsidR="006D4B48" w:rsidRPr="004C2D6D" w:rsidRDefault="00DD010C">
      <w:pPr>
        <w:ind w:firstLine="709"/>
        <w:jc w:val="both"/>
        <w:rPr>
          <w:b/>
          <w:lang w:val="en-US"/>
        </w:rPr>
      </w:pPr>
      <w:r w:rsidRPr="004C2D6D">
        <w:rPr>
          <w:b/>
          <w:lang w:val="en-US"/>
        </w:rPr>
        <w:t>3.2. Human resources support</w:t>
      </w:r>
    </w:p>
    <w:p w:rsidR="006D4B48" w:rsidRPr="004C2D6D" w:rsidRDefault="00DD010C">
      <w:pPr>
        <w:ind w:firstLine="709"/>
        <w:jc w:val="both"/>
        <w:rPr>
          <w:b/>
          <w:lang w:val="en-US"/>
        </w:rPr>
      </w:pPr>
      <w:r w:rsidRPr="004C2D6D">
        <w:rPr>
          <w:b/>
          <w:lang w:val="en-US"/>
        </w:rPr>
        <w:t>3.2.1. Education and / or qualifications of teachers and other persons authorized to conduct training sessions</w:t>
      </w:r>
    </w:p>
    <w:p w:rsidR="006D4B48" w:rsidRPr="004C2D6D" w:rsidRDefault="00DD010C">
      <w:pPr>
        <w:widowControl w:val="0"/>
        <w:tabs>
          <w:tab w:val="left" w:pos="708"/>
          <w:tab w:val="right" w:leader="underscore" w:pos="9639"/>
        </w:tabs>
        <w:ind w:firstLine="709"/>
        <w:jc w:val="both"/>
        <w:rPr>
          <w:bCs/>
          <w:lang w:val="en-US"/>
        </w:rPr>
      </w:pPr>
      <w:proofErr w:type="gramStart"/>
      <w:r w:rsidRPr="004C2D6D">
        <w:rPr>
          <w:bCs/>
          <w:lang w:val="en-US"/>
        </w:rPr>
        <w:t>Teachers</w:t>
      </w:r>
      <w:proofErr w:type="gramEnd"/>
      <w:r w:rsidRPr="004C2D6D">
        <w:rPr>
          <w:bCs/>
          <w:lang w:val="en-US"/>
        </w:rPr>
        <w:t xml:space="preserve"> who have a higher medical professional education, primary training and accreditation in the specialty "Urology", experience in performing percutaneous and retrograde flexible </w:t>
      </w:r>
      <w:proofErr w:type="spellStart"/>
      <w:r w:rsidRPr="004C2D6D">
        <w:rPr>
          <w:bCs/>
          <w:lang w:val="en-US"/>
        </w:rPr>
        <w:t>nephrolithotripsy</w:t>
      </w:r>
      <w:proofErr w:type="spellEnd"/>
      <w:r w:rsidRPr="004C2D6D">
        <w:rPr>
          <w:bCs/>
          <w:lang w:val="en-US"/>
        </w:rPr>
        <w:t xml:space="preserve"> for at least 5 years and / or performing at least 100 operations per year.</w:t>
      </w:r>
    </w:p>
    <w:p w:rsidR="006D4B48" w:rsidRPr="004C2D6D" w:rsidRDefault="00DD010C">
      <w:pPr>
        <w:widowControl w:val="0"/>
        <w:tabs>
          <w:tab w:val="left" w:pos="708"/>
          <w:tab w:val="right" w:leader="underscore" w:pos="9639"/>
        </w:tabs>
        <w:ind w:firstLine="709"/>
        <w:jc w:val="both"/>
        <w:rPr>
          <w:bCs/>
          <w:lang w:val="en-US"/>
        </w:rPr>
      </w:pPr>
      <w:r w:rsidRPr="004C2D6D">
        <w:rPr>
          <w:bCs/>
          <w:lang w:val="en-US"/>
        </w:rPr>
        <w:t xml:space="preserve"> </w:t>
      </w:r>
    </w:p>
    <w:p w:rsidR="006D4B48" w:rsidRPr="004C2D6D" w:rsidRDefault="00DD010C">
      <w:pPr>
        <w:ind w:firstLine="709"/>
        <w:jc w:val="both"/>
        <w:rPr>
          <w:b/>
          <w:lang w:val="en-US"/>
        </w:rPr>
      </w:pPr>
      <w:r w:rsidRPr="004C2D6D">
        <w:rPr>
          <w:b/>
          <w:lang w:val="en-US"/>
        </w:rPr>
        <w:t>3.2.2. Provision of training, support and (or) other personnel</w:t>
      </w:r>
    </w:p>
    <w:p w:rsidR="006D4B48" w:rsidRPr="004C2D6D" w:rsidRDefault="00DD010C">
      <w:pPr>
        <w:widowControl w:val="0"/>
        <w:tabs>
          <w:tab w:val="left" w:pos="708"/>
          <w:tab w:val="right" w:leader="underscore" w:pos="9639"/>
        </w:tabs>
        <w:ind w:firstLine="709"/>
        <w:jc w:val="both"/>
        <w:rPr>
          <w:bCs/>
          <w:lang w:val="en-US"/>
        </w:rPr>
      </w:pPr>
      <w:r w:rsidRPr="004C2D6D">
        <w:rPr>
          <w:bCs/>
          <w:lang w:val="en-US"/>
        </w:rPr>
        <w:t>Not provided.</w:t>
      </w:r>
    </w:p>
    <w:p w:rsidR="006D4B48" w:rsidRPr="004C2D6D" w:rsidRDefault="00DD010C">
      <w:pPr>
        <w:widowControl w:val="0"/>
        <w:tabs>
          <w:tab w:val="left" w:pos="708"/>
          <w:tab w:val="right" w:leader="underscore" w:pos="9639"/>
        </w:tabs>
        <w:ind w:firstLine="709"/>
        <w:jc w:val="both"/>
        <w:rPr>
          <w:color w:val="000000"/>
          <w:highlight w:val="white"/>
          <w:lang w:val="en-US"/>
        </w:rPr>
      </w:pPr>
      <w:r w:rsidRPr="004C2D6D">
        <w:rPr>
          <w:color w:val="000000"/>
          <w:shd w:val="clear" w:color="auto" w:fill="FFFFFF"/>
          <w:lang w:val="en-US"/>
        </w:rPr>
        <w:t xml:space="preserve"> </w:t>
      </w:r>
    </w:p>
    <w:p w:rsidR="006D4B48" w:rsidRPr="004C2D6D" w:rsidRDefault="00DD010C">
      <w:pPr>
        <w:ind w:firstLine="709"/>
        <w:jc w:val="both"/>
        <w:rPr>
          <w:b/>
          <w:lang w:val="en-US"/>
        </w:rPr>
      </w:pPr>
      <w:r w:rsidRPr="004C2D6D">
        <w:rPr>
          <w:b/>
          <w:lang w:val="en-US"/>
        </w:rPr>
        <w:t>3.3. Material and technical support of the academic discipline</w:t>
      </w:r>
    </w:p>
    <w:p w:rsidR="006D4B48" w:rsidRPr="004C2D6D" w:rsidRDefault="00DD010C">
      <w:pPr>
        <w:ind w:firstLine="709"/>
        <w:jc w:val="both"/>
        <w:rPr>
          <w:b/>
          <w:lang w:val="en-US"/>
        </w:rPr>
      </w:pPr>
      <w:r w:rsidRPr="004C2D6D">
        <w:rPr>
          <w:b/>
          <w:lang w:val="en-US"/>
        </w:rPr>
        <w:t>3.3.1. Characteristics of classrooms (premises, places) for conducting classes</w:t>
      </w:r>
    </w:p>
    <w:p w:rsidR="006D4B48" w:rsidRPr="004C2D6D" w:rsidRDefault="00DD010C">
      <w:pPr>
        <w:pStyle w:val="aff1"/>
        <w:numPr>
          <w:ilvl w:val="0"/>
          <w:numId w:val="3"/>
        </w:numPr>
        <w:ind w:left="0" w:firstLine="709"/>
        <w:jc w:val="both"/>
        <w:rPr>
          <w:lang w:val="en-US"/>
        </w:rPr>
      </w:pPr>
      <w:r w:rsidRPr="004C2D6D">
        <w:rPr>
          <w:lang w:val="en-US"/>
        </w:rPr>
        <w:t xml:space="preserve"> </w:t>
      </w:r>
      <w:r w:rsidRPr="004C2D6D">
        <w:rPr>
          <w:b/>
          <w:bCs/>
          <w:lang w:val="en-US"/>
        </w:rPr>
        <w:t xml:space="preserve">classrooms for conducting training </w:t>
      </w:r>
      <w:proofErr w:type="spellStart"/>
      <w:r w:rsidRPr="004C2D6D">
        <w:rPr>
          <w:b/>
          <w:bCs/>
          <w:lang w:val="en-US"/>
        </w:rPr>
        <w:t>sessions</w:t>
      </w:r>
      <w:r w:rsidRPr="004C2D6D">
        <w:rPr>
          <w:bCs/>
          <w:lang w:val="en-US"/>
        </w:rPr>
        <w:t>equipped</w:t>
      </w:r>
      <w:proofErr w:type="spellEnd"/>
      <w:r w:rsidRPr="004C2D6D">
        <w:rPr>
          <w:bCs/>
          <w:lang w:val="en-US"/>
        </w:rPr>
        <w:t xml:space="preserve"> with standard equipment used for training at St. Petersburg State University in accordance with the requirements of material and technical support</w:t>
      </w:r>
      <w:r w:rsidRPr="004C2D6D">
        <w:rPr>
          <w:lang w:val="en-US"/>
        </w:rPr>
        <w:t>;</w:t>
      </w:r>
    </w:p>
    <w:p w:rsidR="006D4B48" w:rsidRPr="004C2D6D" w:rsidRDefault="00DD010C">
      <w:pPr>
        <w:pStyle w:val="aff1"/>
        <w:numPr>
          <w:ilvl w:val="0"/>
          <w:numId w:val="3"/>
        </w:numPr>
        <w:ind w:left="0" w:firstLine="709"/>
        <w:jc w:val="both"/>
        <w:rPr>
          <w:lang w:val="en-US"/>
        </w:rPr>
      </w:pPr>
      <w:r w:rsidRPr="004C2D6D">
        <w:rPr>
          <w:b/>
          <w:lang w:val="en-US"/>
        </w:rPr>
        <w:t xml:space="preserve">the operating room of the </w:t>
      </w:r>
      <w:proofErr w:type="spellStart"/>
      <w:r w:rsidRPr="004C2D6D">
        <w:rPr>
          <w:b/>
          <w:lang w:val="en-US"/>
        </w:rPr>
        <w:t>Pirogov</w:t>
      </w:r>
      <w:proofErr w:type="spellEnd"/>
      <w:r w:rsidRPr="004C2D6D">
        <w:rPr>
          <w:b/>
          <w:lang w:val="en-US"/>
        </w:rPr>
        <w:t xml:space="preserve"> High Medical Technology Clinic of </w:t>
      </w:r>
      <w:r w:rsidRPr="004C2D6D">
        <w:rPr>
          <w:b/>
          <w:lang w:val="en-US"/>
        </w:rPr>
        <w:br/>
        <w:t>St. Petersburg State University</w:t>
      </w:r>
      <w:r w:rsidRPr="004C2D6D">
        <w:rPr>
          <w:lang w:val="en-US"/>
        </w:rPr>
        <w:t xml:space="preserve">, </w:t>
      </w:r>
      <w:r w:rsidRPr="004C2D6D">
        <w:rPr>
          <w:szCs w:val="24"/>
          <w:lang w:val="en-US"/>
        </w:rPr>
        <w:t xml:space="preserve">equipped with endoscopic stands, laser </w:t>
      </w:r>
      <w:proofErr w:type="spellStart"/>
      <w:r w:rsidRPr="004C2D6D">
        <w:rPr>
          <w:szCs w:val="24"/>
          <w:lang w:val="en-US"/>
        </w:rPr>
        <w:t>lithotriptors</w:t>
      </w:r>
      <w:proofErr w:type="spellEnd"/>
      <w:r w:rsidRPr="004C2D6D">
        <w:rPr>
          <w:szCs w:val="24"/>
          <w:lang w:val="en-US"/>
        </w:rPr>
        <w:t>, X-ray and ultrasound navigation for demonstrating clinical interventions</w:t>
      </w:r>
      <w:r w:rsidRPr="004C2D6D">
        <w:rPr>
          <w:lang w:val="en-US"/>
        </w:rPr>
        <w:t>(students are allowed to enter the operating room of the Clinic in accordance with the current sanitary and epidemiological standards and internal regulations of the Clinic)</w:t>
      </w:r>
      <w:bookmarkStart w:id="5" w:name="_Hlk110422863"/>
      <w:bookmarkEnd w:id="5"/>
      <w:r w:rsidRPr="004C2D6D">
        <w:rPr>
          <w:lang w:val="en-US"/>
        </w:rPr>
        <w:t>;</w:t>
      </w:r>
    </w:p>
    <w:p w:rsidR="006D4B48" w:rsidRPr="004C2D6D" w:rsidRDefault="00DD010C">
      <w:pPr>
        <w:pStyle w:val="aff1"/>
        <w:numPr>
          <w:ilvl w:val="0"/>
          <w:numId w:val="3"/>
        </w:numPr>
        <w:ind w:left="0" w:firstLine="709"/>
        <w:jc w:val="both"/>
        <w:rPr>
          <w:lang w:val="en-US"/>
        </w:rPr>
      </w:pPr>
      <w:r w:rsidRPr="004C2D6D">
        <w:rPr>
          <w:b/>
          <w:bCs/>
          <w:szCs w:val="24"/>
          <w:lang w:val="en-US"/>
        </w:rPr>
        <w:t xml:space="preserve">simulation class for </w:t>
      </w:r>
      <w:proofErr w:type="spellStart"/>
      <w:r w:rsidRPr="004C2D6D">
        <w:rPr>
          <w:b/>
          <w:bCs/>
          <w:szCs w:val="24"/>
          <w:lang w:val="en-US"/>
        </w:rPr>
        <w:t>endourology</w:t>
      </w:r>
      <w:proofErr w:type="spellEnd"/>
      <w:r w:rsidRPr="004C2D6D">
        <w:rPr>
          <w:szCs w:val="24"/>
          <w:lang w:val="en-US"/>
        </w:rPr>
        <w:t>, equipped with specialized simulators and models for practicing practical skills:</w:t>
      </w:r>
    </w:p>
    <w:p w:rsidR="006D4B48" w:rsidRPr="004C2D6D" w:rsidRDefault="00DD010C">
      <w:pPr>
        <w:pStyle w:val="LO-normal1"/>
        <w:widowControl/>
        <w:numPr>
          <w:ilvl w:val="0"/>
          <w:numId w:val="7"/>
        </w:numPr>
        <w:ind w:left="1134" w:firstLine="0"/>
        <w:jc w:val="both"/>
        <w:rPr>
          <w:rFonts w:eastAsia="Times New Roman" w:cs="Times New Roman"/>
          <w:color w:val="000000"/>
          <w:lang w:val="en-US"/>
        </w:rPr>
      </w:pPr>
      <w:r w:rsidRPr="004C2D6D">
        <w:rPr>
          <w:sz w:val="24"/>
          <w:szCs w:val="24"/>
          <w:lang w:val="en-US"/>
        </w:rPr>
        <w:t xml:space="preserve">simulators for RIRS (flexible </w:t>
      </w:r>
      <w:proofErr w:type="spellStart"/>
      <w:r w:rsidRPr="004C2D6D">
        <w:rPr>
          <w:sz w:val="24"/>
          <w:szCs w:val="24"/>
          <w:lang w:val="en-US"/>
        </w:rPr>
        <w:t>ureteroscopy</w:t>
      </w:r>
      <w:proofErr w:type="spellEnd"/>
      <w:r w:rsidRPr="004C2D6D">
        <w:rPr>
          <w:sz w:val="24"/>
          <w:szCs w:val="24"/>
          <w:lang w:val="en-US"/>
        </w:rPr>
        <w:t>, navigation, laser fragmentation);</w:t>
      </w:r>
    </w:p>
    <w:p w:rsidR="006D4B48" w:rsidRPr="004C2D6D" w:rsidRDefault="00DD010C">
      <w:pPr>
        <w:pStyle w:val="LO-normal1"/>
        <w:widowControl/>
        <w:numPr>
          <w:ilvl w:val="0"/>
          <w:numId w:val="7"/>
        </w:numPr>
        <w:ind w:left="1134" w:firstLine="0"/>
        <w:jc w:val="both"/>
        <w:rPr>
          <w:rFonts w:eastAsia="Times New Roman" w:cs="Times New Roman"/>
          <w:color w:val="000000"/>
          <w:lang w:val="en-US"/>
        </w:rPr>
      </w:pPr>
      <w:r w:rsidRPr="004C2D6D">
        <w:rPr>
          <w:sz w:val="24"/>
          <w:szCs w:val="24"/>
          <w:lang w:val="en-US"/>
        </w:rPr>
        <w:t>simulators for PNL / Mini-PCNL (puncture under ultrasound and X-ray navigation, access creation, dilation, aspiration);</w:t>
      </w:r>
    </w:p>
    <w:p w:rsidR="006D4B48" w:rsidRPr="004C2D6D" w:rsidRDefault="00DD010C">
      <w:pPr>
        <w:pStyle w:val="LO-normal1"/>
        <w:widowControl/>
        <w:numPr>
          <w:ilvl w:val="0"/>
          <w:numId w:val="7"/>
        </w:numPr>
        <w:ind w:left="1134" w:firstLine="0"/>
        <w:jc w:val="both"/>
        <w:rPr>
          <w:rFonts w:eastAsia="Times New Roman" w:cs="Times New Roman"/>
          <w:color w:val="000000"/>
          <w:lang w:val="en-US"/>
        </w:rPr>
      </w:pPr>
      <w:r w:rsidRPr="004C2D6D">
        <w:rPr>
          <w:sz w:val="24"/>
          <w:szCs w:val="24"/>
          <w:lang w:val="en-US"/>
        </w:rPr>
        <w:t>3D anatomical models of the calico-pelvic system.</w:t>
      </w:r>
    </w:p>
    <w:p w:rsidR="006D4B48" w:rsidRPr="004C2D6D" w:rsidRDefault="00DD010C">
      <w:pPr>
        <w:pStyle w:val="LO-normal1"/>
        <w:widowControl/>
        <w:numPr>
          <w:ilvl w:val="0"/>
          <w:numId w:val="7"/>
        </w:numPr>
        <w:ind w:left="1134" w:firstLine="0"/>
        <w:jc w:val="both"/>
        <w:rPr>
          <w:rFonts w:eastAsia="Times New Roman" w:cs="Times New Roman"/>
          <w:color w:val="000000"/>
          <w:lang w:val="en-US"/>
        </w:rPr>
      </w:pPr>
      <w:proofErr w:type="gramStart"/>
      <w:r w:rsidRPr="004C2D6D">
        <w:rPr>
          <w:sz w:val="24"/>
          <w:szCs w:val="24"/>
          <w:lang w:val="en-US"/>
        </w:rPr>
        <w:t>irrigation</w:t>
      </w:r>
      <w:proofErr w:type="gramEnd"/>
      <w:r w:rsidRPr="004C2D6D">
        <w:rPr>
          <w:sz w:val="24"/>
          <w:szCs w:val="24"/>
          <w:lang w:val="en-US"/>
        </w:rPr>
        <w:t xml:space="preserve"> and aspiration systems that simulate real operating conditions.</w:t>
      </w:r>
    </w:p>
    <w:p w:rsidR="006D4B48" w:rsidRPr="004C2D6D" w:rsidRDefault="00DD010C">
      <w:pPr>
        <w:pStyle w:val="LO-normal1"/>
        <w:widowControl/>
        <w:numPr>
          <w:ilvl w:val="0"/>
          <w:numId w:val="7"/>
        </w:numPr>
        <w:ind w:left="1134" w:firstLine="0"/>
        <w:jc w:val="both"/>
        <w:rPr>
          <w:rFonts w:eastAsia="Times New Roman" w:cs="Times New Roman"/>
          <w:color w:val="000000"/>
          <w:lang w:val="en-US"/>
        </w:rPr>
      </w:pPr>
      <w:proofErr w:type="gramStart"/>
      <w:r w:rsidRPr="004C2D6D">
        <w:rPr>
          <w:sz w:val="24"/>
          <w:szCs w:val="24"/>
          <w:lang w:val="en-US"/>
        </w:rPr>
        <w:t>workstations</w:t>
      </w:r>
      <w:proofErr w:type="gramEnd"/>
      <w:r w:rsidRPr="004C2D6D">
        <w:rPr>
          <w:sz w:val="24"/>
          <w:szCs w:val="24"/>
          <w:lang w:val="en-US"/>
        </w:rPr>
        <w:t xml:space="preserve"> with endoscopic cameras and light sources.</w:t>
      </w:r>
    </w:p>
    <w:p w:rsidR="006D4B48" w:rsidRPr="004C2D6D" w:rsidRDefault="00DD010C">
      <w:pPr>
        <w:widowControl w:val="0"/>
        <w:tabs>
          <w:tab w:val="left" w:pos="708"/>
          <w:tab w:val="right" w:leader="underscore" w:pos="9639"/>
        </w:tabs>
        <w:ind w:firstLine="709"/>
        <w:jc w:val="both"/>
        <w:rPr>
          <w:color w:val="000000"/>
          <w:lang w:val="en-US"/>
        </w:rPr>
      </w:pPr>
      <w:r w:rsidRPr="004C2D6D">
        <w:rPr>
          <w:color w:val="000000"/>
          <w:lang w:val="en-US"/>
        </w:rPr>
        <w:t xml:space="preserve">The </w:t>
      </w:r>
      <w:proofErr w:type="gramStart"/>
      <w:r w:rsidRPr="004C2D6D">
        <w:rPr>
          <w:color w:val="000000"/>
          <w:lang w:val="en-US"/>
        </w:rPr>
        <w:t xml:space="preserve">above-mentioned training facilities are provided by the </w:t>
      </w:r>
      <w:proofErr w:type="spellStart"/>
      <w:r w:rsidRPr="004C2D6D">
        <w:rPr>
          <w:color w:val="000000"/>
          <w:lang w:val="en-US"/>
        </w:rPr>
        <w:t>Pirogov</w:t>
      </w:r>
      <w:proofErr w:type="spellEnd"/>
      <w:r w:rsidRPr="004C2D6D">
        <w:rPr>
          <w:color w:val="000000"/>
          <w:lang w:val="en-US"/>
        </w:rPr>
        <w:t xml:space="preserve"> High Medical Technology Clinic of St. Petersburg State University</w:t>
      </w:r>
      <w:proofErr w:type="gramEnd"/>
      <w:r w:rsidRPr="004C2D6D">
        <w:rPr>
          <w:color w:val="000000"/>
          <w:lang w:val="en-US"/>
        </w:rPr>
        <w:t>.</w:t>
      </w:r>
    </w:p>
    <w:p w:rsidR="006D4B48" w:rsidRPr="004C2D6D" w:rsidRDefault="006D4B48">
      <w:pPr>
        <w:ind w:firstLine="709"/>
        <w:jc w:val="both"/>
        <w:rPr>
          <w:lang w:val="en-US"/>
        </w:rPr>
      </w:pPr>
    </w:p>
    <w:p w:rsidR="006D4B48" w:rsidRPr="004C2D6D" w:rsidRDefault="00DD010C">
      <w:pPr>
        <w:ind w:firstLine="709"/>
        <w:jc w:val="both"/>
        <w:rPr>
          <w:b/>
          <w:lang w:val="en-US"/>
        </w:rPr>
      </w:pPr>
      <w:r w:rsidRPr="004C2D6D">
        <w:rPr>
          <w:b/>
          <w:lang w:val="en-US"/>
        </w:rPr>
        <w:lastRenderedPageBreak/>
        <w:t>3.3.2. Characteristics of classroom equipment, including general-purpose non-specialized computer equipment and software</w:t>
      </w:r>
    </w:p>
    <w:p w:rsidR="006D4B48" w:rsidRPr="004C2D6D" w:rsidRDefault="00DD010C">
      <w:pPr>
        <w:widowControl w:val="0"/>
        <w:tabs>
          <w:tab w:val="left" w:pos="708"/>
          <w:tab w:val="right" w:leader="underscore" w:pos="9639"/>
        </w:tabs>
        <w:ind w:firstLine="709"/>
        <w:jc w:val="both"/>
        <w:rPr>
          <w:lang w:val="en-US"/>
        </w:rPr>
      </w:pPr>
      <w:r w:rsidRPr="004C2D6D">
        <w:rPr>
          <w:lang w:val="en-US"/>
        </w:rPr>
        <w:t>Standard equipment used for training at St. Petersburg State University.</w:t>
      </w:r>
    </w:p>
    <w:p w:rsidR="006D4B48" w:rsidRPr="004C2D6D" w:rsidRDefault="00DD010C">
      <w:pPr>
        <w:widowControl w:val="0"/>
        <w:tabs>
          <w:tab w:val="left" w:pos="708"/>
          <w:tab w:val="right" w:leader="underscore" w:pos="9639"/>
        </w:tabs>
        <w:ind w:firstLine="709"/>
        <w:jc w:val="both"/>
        <w:rPr>
          <w:color w:val="000000"/>
          <w:lang w:val="en-US"/>
        </w:rPr>
      </w:pPr>
      <w:r w:rsidRPr="004C2D6D">
        <w:rPr>
          <w:color w:val="000000"/>
          <w:lang w:val="en-US"/>
        </w:rPr>
        <w:t xml:space="preserve">Standard set of licensed and freely distributed software, including those included in the Russian Software Registry (https://reestr.digital.gov.ru/reestr/) and used at St. Petersburg State University in the learning process. </w:t>
      </w:r>
    </w:p>
    <w:p w:rsidR="006D4B48" w:rsidRPr="004C2D6D" w:rsidRDefault="006D4B48">
      <w:pPr>
        <w:widowControl w:val="0"/>
        <w:tabs>
          <w:tab w:val="left" w:pos="708"/>
          <w:tab w:val="right" w:leader="underscore" w:pos="9639"/>
        </w:tabs>
        <w:ind w:firstLine="709"/>
        <w:jc w:val="both"/>
        <w:rPr>
          <w:b/>
          <w:bCs/>
          <w:color w:val="000000"/>
          <w:highlight w:val="white"/>
          <w:lang w:val="en-US"/>
        </w:rPr>
      </w:pPr>
    </w:p>
    <w:p w:rsidR="006D4B48" w:rsidRDefault="00DD010C">
      <w:pPr>
        <w:widowControl w:val="0"/>
        <w:tabs>
          <w:tab w:val="left" w:pos="708"/>
          <w:tab w:val="right" w:leader="underscore" w:pos="9639"/>
        </w:tabs>
        <w:ind w:firstLine="709"/>
        <w:jc w:val="both"/>
        <w:rPr>
          <w:color w:val="000000"/>
          <w:highlight w:val="white"/>
        </w:rPr>
      </w:pPr>
      <w:r>
        <w:rPr>
          <w:b/>
          <w:bCs/>
          <w:color w:val="000000"/>
          <w:shd w:val="clear" w:color="auto" w:fill="FFFFFF"/>
        </w:rPr>
        <w:t>3.3.3.</w:t>
      </w:r>
      <w:r>
        <w:rPr>
          <w:b/>
        </w:rPr>
        <w:t xml:space="preserve">Characteristics </w:t>
      </w:r>
      <w:proofErr w:type="spellStart"/>
      <w:r>
        <w:rPr>
          <w:b/>
        </w:rPr>
        <w:t>of</w:t>
      </w:r>
      <w:proofErr w:type="spellEnd"/>
      <w:r>
        <w:rPr>
          <w:b/>
        </w:rPr>
        <w:t xml:space="preserve"> </w:t>
      </w:r>
      <w:proofErr w:type="spellStart"/>
      <w:r>
        <w:rPr>
          <w:b/>
        </w:rPr>
        <w:t>specialized</w:t>
      </w:r>
      <w:proofErr w:type="spellEnd"/>
      <w:r>
        <w:rPr>
          <w:b/>
        </w:rPr>
        <w:t xml:space="preserve"> </w:t>
      </w:r>
      <w:proofErr w:type="spellStart"/>
      <w:r>
        <w:rPr>
          <w:b/>
        </w:rPr>
        <w:t>equipment</w:t>
      </w:r>
      <w:proofErr w:type="spellEnd"/>
    </w:p>
    <w:p w:rsidR="006D4B48" w:rsidRPr="004C2D6D" w:rsidRDefault="00DD010C">
      <w:pPr>
        <w:pStyle w:val="aff1"/>
        <w:widowControl w:val="0"/>
        <w:numPr>
          <w:ilvl w:val="0"/>
          <w:numId w:val="4"/>
        </w:numPr>
        <w:tabs>
          <w:tab w:val="left" w:pos="708"/>
          <w:tab w:val="left" w:pos="992"/>
          <w:tab w:val="right" w:leader="underscore" w:pos="9639"/>
        </w:tabs>
        <w:ind w:left="0" w:firstLine="709"/>
        <w:jc w:val="both"/>
        <w:rPr>
          <w:lang w:val="en-US"/>
        </w:rPr>
      </w:pPr>
      <w:r w:rsidRPr="004C2D6D">
        <w:rPr>
          <w:color w:val="000000"/>
          <w:szCs w:val="24"/>
          <w:lang w:val="en-US"/>
        </w:rPr>
        <w:t>a personal computer or laptop with software for viewing medical images of the DICOM PACS standard</w:t>
      </w:r>
      <w:r w:rsidRPr="004C2D6D">
        <w:rPr>
          <w:lang w:val="en-US"/>
        </w:rPr>
        <w:t>;</w:t>
      </w:r>
    </w:p>
    <w:p w:rsidR="006D4B48" w:rsidRPr="004C2D6D" w:rsidRDefault="00DD010C">
      <w:pPr>
        <w:pStyle w:val="aff1"/>
        <w:widowControl w:val="0"/>
        <w:numPr>
          <w:ilvl w:val="0"/>
          <w:numId w:val="4"/>
        </w:numPr>
        <w:tabs>
          <w:tab w:val="left" w:pos="708"/>
          <w:tab w:val="left" w:pos="992"/>
          <w:tab w:val="right" w:leader="underscore" w:pos="9639"/>
        </w:tabs>
        <w:ind w:left="0" w:firstLine="709"/>
        <w:jc w:val="both"/>
        <w:rPr>
          <w:lang w:val="en-US"/>
        </w:rPr>
      </w:pPr>
      <w:r w:rsidRPr="004C2D6D">
        <w:rPr>
          <w:szCs w:val="24"/>
          <w:lang w:val="en-US"/>
        </w:rPr>
        <w:t>a training simulator for practicing practical skills;</w:t>
      </w:r>
    </w:p>
    <w:p w:rsidR="006D4B48" w:rsidRPr="004C2D6D" w:rsidRDefault="00DD010C">
      <w:pPr>
        <w:pStyle w:val="aff1"/>
        <w:widowControl w:val="0"/>
        <w:numPr>
          <w:ilvl w:val="0"/>
          <w:numId w:val="4"/>
        </w:numPr>
        <w:tabs>
          <w:tab w:val="left" w:pos="708"/>
          <w:tab w:val="left" w:pos="992"/>
          <w:tab w:val="right" w:leader="underscore" w:pos="9639"/>
        </w:tabs>
        <w:ind w:left="0" w:firstLine="709"/>
        <w:jc w:val="both"/>
        <w:rPr>
          <w:lang w:val="en-US"/>
        </w:rPr>
      </w:pPr>
      <w:proofErr w:type="gramStart"/>
      <w:r w:rsidRPr="004C2D6D">
        <w:rPr>
          <w:szCs w:val="24"/>
          <w:lang w:val="en-US"/>
        </w:rPr>
        <w:t>video</w:t>
      </w:r>
      <w:proofErr w:type="gramEnd"/>
      <w:r w:rsidRPr="004C2D6D">
        <w:rPr>
          <w:szCs w:val="24"/>
          <w:lang w:val="en-US"/>
        </w:rPr>
        <w:t xml:space="preserve"> endoscopic equipment, endoscopic instruments.</w:t>
      </w:r>
    </w:p>
    <w:p w:rsidR="006D4B48" w:rsidRPr="004C2D6D" w:rsidRDefault="00DD010C">
      <w:pPr>
        <w:pStyle w:val="aff1"/>
        <w:widowControl w:val="0"/>
        <w:numPr>
          <w:ilvl w:val="0"/>
          <w:numId w:val="4"/>
        </w:numPr>
        <w:tabs>
          <w:tab w:val="left" w:pos="708"/>
          <w:tab w:val="left" w:pos="992"/>
          <w:tab w:val="right" w:leader="underscore" w:pos="9639"/>
        </w:tabs>
        <w:ind w:left="0" w:firstLine="709"/>
        <w:jc w:val="both"/>
        <w:rPr>
          <w:lang w:val="en-US"/>
        </w:rPr>
      </w:pPr>
      <w:proofErr w:type="gramStart"/>
      <w:r w:rsidRPr="004C2D6D">
        <w:rPr>
          <w:szCs w:val="24"/>
          <w:lang w:val="en-US"/>
        </w:rPr>
        <w:t>the</w:t>
      </w:r>
      <w:proofErr w:type="gramEnd"/>
      <w:r w:rsidRPr="004C2D6D">
        <w:rPr>
          <w:szCs w:val="24"/>
          <w:lang w:val="en-US"/>
        </w:rPr>
        <w:t xml:space="preserve"> equipment specified in point 3.3.1 above.</w:t>
      </w:r>
    </w:p>
    <w:p w:rsidR="006D4B48" w:rsidRPr="004C2D6D" w:rsidRDefault="00DD010C">
      <w:pPr>
        <w:widowControl w:val="0"/>
        <w:tabs>
          <w:tab w:val="left" w:pos="708"/>
          <w:tab w:val="right" w:leader="underscore" w:pos="9639"/>
        </w:tabs>
        <w:ind w:firstLine="709"/>
        <w:jc w:val="both"/>
        <w:rPr>
          <w:color w:val="000000"/>
          <w:lang w:val="en-US"/>
        </w:rPr>
      </w:pPr>
      <w:r w:rsidRPr="004C2D6D">
        <w:rPr>
          <w:color w:val="000000"/>
          <w:lang w:val="en-US"/>
        </w:rPr>
        <w:t xml:space="preserve">The equipment </w:t>
      </w:r>
      <w:proofErr w:type="gramStart"/>
      <w:r w:rsidRPr="004C2D6D">
        <w:rPr>
          <w:color w:val="000000"/>
          <w:lang w:val="en-US"/>
        </w:rPr>
        <w:t>is provided</w:t>
      </w:r>
      <w:proofErr w:type="gramEnd"/>
      <w:r w:rsidRPr="004C2D6D">
        <w:rPr>
          <w:color w:val="000000"/>
          <w:lang w:val="en-US"/>
        </w:rPr>
        <w:t xml:space="preserve"> by the </w:t>
      </w:r>
      <w:proofErr w:type="spellStart"/>
      <w:r w:rsidRPr="004C2D6D">
        <w:rPr>
          <w:color w:val="000000"/>
          <w:lang w:val="en-US"/>
        </w:rPr>
        <w:t>Pirogov</w:t>
      </w:r>
      <w:proofErr w:type="spellEnd"/>
      <w:r w:rsidRPr="004C2D6D">
        <w:rPr>
          <w:color w:val="000000"/>
          <w:lang w:val="en-US"/>
        </w:rPr>
        <w:t xml:space="preserve"> High Medical Technology Clinic </w:t>
      </w:r>
      <w:r w:rsidRPr="004C2D6D">
        <w:rPr>
          <w:color w:val="000000"/>
          <w:lang w:val="en-US"/>
        </w:rPr>
        <w:br/>
      </w:r>
      <w:r>
        <w:t>им</w:t>
      </w:r>
      <w:r w:rsidRPr="004C2D6D">
        <w:rPr>
          <w:lang w:val="en-US"/>
        </w:rPr>
        <w:t xml:space="preserve">. </w:t>
      </w:r>
      <w:r>
        <w:t>Н</w:t>
      </w:r>
      <w:r w:rsidRPr="004C2D6D">
        <w:rPr>
          <w:lang w:val="en-US"/>
        </w:rPr>
        <w:t xml:space="preserve">. </w:t>
      </w:r>
      <w:r>
        <w:t>И</w:t>
      </w:r>
      <w:r w:rsidRPr="004C2D6D">
        <w:rPr>
          <w:lang w:val="en-US"/>
        </w:rPr>
        <w:t xml:space="preserve">. </w:t>
      </w:r>
      <w:r>
        <w:t>Пирогова</w:t>
      </w:r>
      <w:r w:rsidRPr="004C2D6D">
        <w:rPr>
          <w:lang w:val="en-US"/>
        </w:rPr>
        <w:t xml:space="preserve"> </w:t>
      </w:r>
      <w:r>
        <w:t>СПбГУ</w:t>
      </w:r>
      <w:r w:rsidRPr="004C2D6D">
        <w:rPr>
          <w:color w:val="000000"/>
          <w:lang w:val="en-US"/>
        </w:rPr>
        <w:t>of St. Petersburg State University.</w:t>
      </w:r>
    </w:p>
    <w:p w:rsidR="006D4B48" w:rsidRPr="004C2D6D" w:rsidRDefault="006D4B48">
      <w:pPr>
        <w:widowControl w:val="0"/>
        <w:tabs>
          <w:tab w:val="left" w:pos="708"/>
          <w:tab w:val="right" w:leader="underscore" w:pos="9639"/>
        </w:tabs>
        <w:ind w:firstLine="709"/>
        <w:jc w:val="both"/>
        <w:rPr>
          <w:lang w:val="en-US"/>
        </w:rPr>
      </w:pPr>
    </w:p>
    <w:p w:rsidR="006D4B48" w:rsidRPr="004C2D6D" w:rsidRDefault="00DD010C">
      <w:pPr>
        <w:ind w:firstLine="709"/>
        <w:jc w:val="both"/>
        <w:rPr>
          <w:lang w:val="en-US"/>
        </w:rPr>
      </w:pPr>
      <w:r w:rsidRPr="004C2D6D">
        <w:rPr>
          <w:b/>
          <w:lang w:val="en-US"/>
        </w:rPr>
        <w:t>3.3.4. Characteristics of specialized software</w:t>
      </w:r>
    </w:p>
    <w:p w:rsidR="006D4B48" w:rsidRPr="004C2D6D" w:rsidRDefault="00DD010C">
      <w:pPr>
        <w:widowControl w:val="0"/>
        <w:tabs>
          <w:tab w:val="left" w:pos="708"/>
          <w:tab w:val="right" w:leader="underscore" w:pos="9639"/>
        </w:tabs>
        <w:ind w:firstLine="709"/>
        <w:jc w:val="both"/>
        <w:rPr>
          <w:lang w:val="en-US"/>
        </w:rPr>
      </w:pPr>
      <w:r w:rsidRPr="004C2D6D">
        <w:rPr>
          <w:lang w:val="en-US"/>
        </w:rPr>
        <w:t>Not required.</w:t>
      </w:r>
    </w:p>
    <w:p w:rsidR="006D4B48" w:rsidRPr="004C2D6D" w:rsidRDefault="006D4B48">
      <w:pPr>
        <w:ind w:firstLine="709"/>
        <w:jc w:val="both"/>
        <w:rPr>
          <w:lang w:val="en-US"/>
        </w:rPr>
      </w:pPr>
    </w:p>
    <w:p w:rsidR="006D4B48" w:rsidRPr="004C2D6D" w:rsidRDefault="00DD010C">
      <w:pPr>
        <w:ind w:firstLine="709"/>
        <w:jc w:val="both"/>
        <w:rPr>
          <w:b/>
          <w:lang w:val="en-US"/>
        </w:rPr>
      </w:pPr>
      <w:r w:rsidRPr="004C2D6D">
        <w:rPr>
          <w:b/>
          <w:lang w:val="en-US"/>
        </w:rPr>
        <w:t>3.3.5. List and volumes of required consumables</w:t>
      </w:r>
    </w:p>
    <w:p w:rsidR="006D4B48" w:rsidRPr="004C2D6D" w:rsidRDefault="00DD010C">
      <w:pPr>
        <w:widowControl w:val="0"/>
        <w:tabs>
          <w:tab w:val="left" w:pos="708"/>
          <w:tab w:val="right" w:leader="underscore" w:pos="9639"/>
        </w:tabs>
        <w:ind w:firstLine="709"/>
        <w:jc w:val="both"/>
        <w:rPr>
          <w:lang w:val="en-US"/>
        </w:rPr>
      </w:pPr>
      <w:r w:rsidRPr="004C2D6D">
        <w:rPr>
          <w:lang w:val="en-US"/>
        </w:rPr>
        <w:t>Not required.</w:t>
      </w:r>
    </w:p>
    <w:p w:rsidR="006D4B48" w:rsidRPr="004C2D6D" w:rsidRDefault="006D4B48">
      <w:pPr>
        <w:widowControl w:val="0"/>
        <w:tabs>
          <w:tab w:val="left" w:pos="708"/>
          <w:tab w:val="right" w:leader="underscore" w:pos="9639"/>
        </w:tabs>
        <w:ind w:firstLine="709"/>
        <w:jc w:val="both"/>
        <w:rPr>
          <w:color w:val="000000"/>
          <w:highlight w:val="white"/>
          <w:lang w:val="en-US"/>
        </w:rPr>
      </w:pPr>
    </w:p>
    <w:p w:rsidR="006D4B48" w:rsidRPr="004C2D6D" w:rsidRDefault="00DD010C">
      <w:pPr>
        <w:ind w:firstLine="709"/>
        <w:jc w:val="both"/>
        <w:rPr>
          <w:b/>
          <w:lang w:val="en-US"/>
        </w:rPr>
      </w:pPr>
      <w:r w:rsidRPr="004C2D6D">
        <w:rPr>
          <w:b/>
          <w:lang w:val="en-US"/>
        </w:rPr>
        <w:t>3.4. Information support</w:t>
      </w:r>
    </w:p>
    <w:p w:rsidR="006D4B48" w:rsidRPr="004C2D6D" w:rsidRDefault="00DD010C">
      <w:pPr>
        <w:ind w:firstLine="709"/>
        <w:jc w:val="both"/>
        <w:rPr>
          <w:b/>
          <w:lang w:val="en-US"/>
        </w:rPr>
      </w:pPr>
      <w:r w:rsidRPr="004C2D6D">
        <w:rPr>
          <w:b/>
          <w:lang w:val="en-US"/>
        </w:rPr>
        <w:t>3.4.1. List of required literature</w:t>
      </w:r>
    </w:p>
    <w:p w:rsidR="006D4B48" w:rsidRDefault="00DD010C">
      <w:pPr>
        <w:widowControl w:val="0"/>
        <w:tabs>
          <w:tab w:val="left" w:pos="708"/>
          <w:tab w:val="right" w:leader="underscore" w:pos="9639"/>
        </w:tabs>
        <w:ind w:firstLine="709"/>
        <w:jc w:val="both"/>
        <w:rPr>
          <w:lang w:val="en-US"/>
        </w:rPr>
      </w:pPr>
      <w:r w:rsidRPr="004C2D6D">
        <w:rPr>
          <w:lang w:val="en-US"/>
        </w:rPr>
        <w:t>Not</w:t>
      </w:r>
      <w:r>
        <w:rPr>
          <w:lang w:val="en-US"/>
        </w:rPr>
        <w:t xml:space="preserve"> </w:t>
      </w:r>
      <w:r w:rsidRPr="004C2D6D">
        <w:rPr>
          <w:lang w:val="en-US"/>
        </w:rPr>
        <w:t>provided</w:t>
      </w:r>
      <w:r>
        <w:rPr>
          <w:lang w:val="en-US"/>
        </w:rPr>
        <w:t>.</w:t>
      </w:r>
    </w:p>
    <w:p w:rsidR="006D4B48" w:rsidRDefault="006D4B48">
      <w:pPr>
        <w:widowControl w:val="0"/>
        <w:tabs>
          <w:tab w:val="left" w:pos="708"/>
          <w:tab w:val="left" w:pos="992"/>
          <w:tab w:val="right" w:leader="underscore" w:pos="9639"/>
        </w:tabs>
        <w:ind w:firstLine="709"/>
        <w:jc w:val="both"/>
        <w:rPr>
          <w:lang w:val="en-US"/>
        </w:rPr>
      </w:pPr>
    </w:p>
    <w:p w:rsidR="006D4B48" w:rsidRDefault="00DD010C">
      <w:pPr>
        <w:ind w:firstLine="709"/>
        <w:jc w:val="both"/>
        <w:rPr>
          <w:b/>
          <w:lang w:val="en-US"/>
        </w:rPr>
      </w:pPr>
      <w:r>
        <w:rPr>
          <w:b/>
          <w:lang w:val="en-US"/>
        </w:rPr>
        <w:t xml:space="preserve">3.4.2. </w:t>
      </w:r>
      <w:r w:rsidRPr="004C2D6D">
        <w:rPr>
          <w:b/>
          <w:lang w:val="en-US"/>
        </w:rPr>
        <w:t>List</w:t>
      </w:r>
      <w:r>
        <w:rPr>
          <w:b/>
          <w:lang w:val="en-US"/>
        </w:rPr>
        <w:t xml:space="preserve"> </w:t>
      </w:r>
      <w:r w:rsidRPr="004C2D6D">
        <w:rPr>
          <w:b/>
          <w:lang w:val="en-US"/>
        </w:rPr>
        <w:t>of additional</w:t>
      </w:r>
      <w:r>
        <w:rPr>
          <w:b/>
          <w:lang w:val="en-US"/>
        </w:rPr>
        <w:t xml:space="preserve"> </w:t>
      </w:r>
      <w:r w:rsidRPr="004C2D6D">
        <w:rPr>
          <w:b/>
          <w:lang w:val="en-US"/>
        </w:rPr>
        <w:t>literature</w:t>
      </w:r>
    </w:p>
    <w:p w:rsidR="006D4B48" w:rsidRDefault="00DD010C">
      <w:pPr>
        <w:pStyle w:val="aff1"/>
        <w:numPr>
          <w:ilvl w:val="0"/>
          <w:numId w:val="8"/>
        </w:numPr>
        <w:ind w:left="0" w:firstLine="709"/>
        <w:jc w:val="both"/>
        <w:rPr>
          <w:color w:val="000000"/>
          <w:highlight w:val="white"/>
          <w:lang w:val="en-US"/>
        </w:rPr>
      </w:pPr>
      <w:r>
        <w:rPr>
          <w:color w:val="000000"/>
          <w:shd w:val="clear" w:color="auto" w:fill="FFFFFF"/>
          <w:lang w:val="en-US"/>
        </w:rPr>
        <w:t>Achieving sustainability in urology: a consensus study by the European association of urology (EAU) section office</w:t>
      </w:r>
      <w:r>
        <w:rPr>
          <w:color w:val="000000"/>
          <w:shd w:val="clear" w:color="auto" w:fill="FFFFFF"/>
          <w:lang w:val="en-US"/>
        </w:rPr>
        <w:tab/>
        <w:t>World Journal of Urology.</w:t>
      </w:r>
    </w:p>
    <w:p w:rsidR="006D4B48" w:rsidRDefault="00DD010C">
      <w:pPr>
        <w:pStyle w:val="aff1"/>
        <w:numPr>
          <w:ilvl w:val="0"/>
          <w:numId w:val="8"/>
        </w:numPr>
        <w:ind w:left="0" w:firstLine="709"/>
        <w:jc w:val="both"/>
        <w:rPr>
          <w:color w:val="000000"/>
          <w:highlight w:val="white"/>
          <w:lang w:val="en-US"/>
        </w:rPr>
      </w:pPr>
      <w:r>
        <w:rPr>
          <w:color w:val="000000"/>
          <w:shd w:val="clear" w:color="auto" w:fill="FFFFFF"/>
          <w:lang w:val="en-US"/>
        </w:rPr>
        <w:t xml:space="preserve">Directive puncture of the renal collecting system during mini-percutaneous </w:t>
      </w:r>
      <w:proofErr w:type="spellStart"/>
      <w:r>
        <w:rPr>
          <w:color w:val="000000"/>
          <w:shd w:val="clear" w:color="auto" w:fill="FFFFFF"/>
          <w:lang w:val="en-US"/>
        </w:rPr>
        <w:t>nephrolithotripsy</w:t>
      </w:r>
      <w:proofErr w:type="spellEnd"/>
      <w:r>
        <w:rPr>
          <w:color w:val="000000"/>
          <w:shd w:val="clear" w:color="auto" w:fill="FFFFFF"/>
          <w:lang w:val="en-US"/>
        </w:rPr>
        <w:t xml:space="preserve"> in the supine position</w:t>
      </w:r>
      <w:r>
        <w:rPr>
          <w:color w:val="000000"/>
          <w:shd w:val="clear" w:color="auto" w:fill="FFFFFF"/>
          <w:lang w:val="en-US"/>
        </w:rPr>
        <w:tab/>
        <w:t>Urology reports (St.-Petersburg).</w:t>
      </w:r>
    </w:p>
    <w:p w:rsidR="006D4B48" w:rsidRDefault="00DD010C">
      <w:pPr>
        <w:pStyle w:val="aff1"/>
        <w:numPr>
          <w:ilvl w:val="0"/>
          <w:numId w:val="8"/>
        </w:numPr>
        <w:ind w:left="0" w:firstLine="709"/>
        <w:jc w:val="both"/>
        <w:rPr>
          <w:color w:val="000000"/>
          <w:highlight w:val="white"/>
          <w:lang w:val="en-US"/>
        </w:rPr>
      </w:pPr>
      <w:r>
        <w:rPr>
          <w:color w:val="000000"/>
          <w:shd w:val="clear" w:color="auto" w:fill="FFFFFF"/>
          <w:lang w:val="en-US"/>
        </w:rPr>
        <w:t xml:space="preserve">The optimal </w:t>
      </w:r>
      <w:proofErr w:type="gramStart"/>
      <w:r>
        <w:rPr>
          <w:color w:val="000000"/>
          <w:shd w:val="clear" w:color="auto" w:fill="FFFFFF"/>
          <w:lang w:val="en-US"/>
        </w:rPr>
        <w:t>laser fiber core size</w:t>
      </w:r>
      <w:proofErr w:type="gramEnd"/>
      <w:r>
        <w:rPr>
          <w:color w:val="000000"/>
          <w:shd w:val="clear" w:color="auto" w:fill="FFFFFF"/>
          <w:lang w:val="en-US"/>
        </w:rPr>
        <w:t xml:space="preserve"> for </w:t>
      </w:r>
      <w:proofErr w:type="spellStart"/>
      <w:r>
        <w:rPr>
          <w:color w:val="000000"/>
          <w:shd w:val="clear" w:color="auto" w:fill="FFFFFF"/>
          <w:lang w:val="en-US"/>
        </w:rPr>
        <w:t>endourological</w:t>
      </w:r>
      <w:proofErr w:type="spellEnd"/>
      <w:r>
        <w:rPr>
          <w:color w:val="000000"/>
          <w:shd w:val="clear" w:color="auto" w:fill="FFFFFF"/>
          <w:lang w:val="en-US"/>
        </w:rPr>
        <w:t xml:space="preserve"> performance: a systematic review Minimally Invasive Therapy &amp; Allied Technologies.</w:t>
      </w:r>
    </w:p>
    <w:p w:rsidR="006D4B48" w:rsidRDefault="00DD010C">
      <w:pPr>
        <w:pStyle w:val="aff1"/>
        <w:numPr>
          <w:ilvl w:val="0"/>
          <w:numId w:val="8"/>
        </w:numPr>
        <w:ind w:left="0" w:firstLine="709"/>
        <w:jc w:val="both"/>
        <w:rPr>
          <w:color w:val="000000"/>
          <w:highlight w:val="white"/>
          <w:lang w:val="en-US"/>
        </w:rPr>
      </w:pPr>
      <w:r>
        <w:rPr>
          <w:color w:val="000000"/>
          <w:shd w:val="clear" w:color="auto" w:fill="FFFFFF"/>
          <w:lang w:val="en-US"/>
        </w:rPr>
        <w:t xml:space="preserve">Does intraoperative surgeon reported stone free status (IO-SFS) correlate with CT based </w:t>
      </w:r>
      <w:proofErr w:type="spellStart"/>
      <w:r>
        <w:rPr>
          <w:color w:val="000000"/>
          <w:shd w:val="clear" w:color="auto" w:fill="FFFFFF"/>
          <w:lang w:val="en-US"/>
        </w:rPr>
        <w:t>post operative</w:t>
      </w:r>
      <w:proofErr w:type="spellEnd"/>
      <w:r>
        <w:rPr>
          <w:color w:val="000000"/>
          <w:shd w:val="clear" w:color="auto" w:fill="FFFFFF"/>
          <w:lang w:val="en-US"/>
        </w:rPr>
        <w:t xml:space="preserve"> stone free status (PO-SFS) in flexible </w:t>
      </w:r>
      <w:proofErr w:type="spellStart"/>
      <w:r>
        <w:rPr>
          <w:color w:val="000000"/>
          <w:shd w:val="clear" w:color="auto" w:fill="FFFFFF"/>
          <w:lang w:val="en-US"/>
        </w:rPr>
        <w:t>ureteroscopy</w:t>
      </w:r>
      <w:proofErr w:type="spellEnd"/>
      <w:r>
        <w:rPr>
          <w:color w:val="000000"/>
          <w:shd w:val="clear" w:color="auto" w:fill="FFFFFF"/>
          <w:lang w:val="en-US"/>
        </w:rPr>
        <w:t xml:space="preserve"> using flexible and World Journal of Urology.</w:t>
      </w:r>
    </w:p>
    <w:p w:rsidR="006D4B48" w:rsidRDefault="00DD010C">
      <w:pPr>
        <w:pStyle w:val="aff1"/>
        <w:numPr>
          <w:ilvl w:val="0"/>
          <w:numId w:val="8"/>
        </w:numPr>
        <w:ind w:left="0" w:firstLine="709"/>
        <w:jc w:val="both"/>
        <w:rPr>
          <w:color w:val="000000"/>
          <w:highlight w:val="white"/>
          <w:lang w:val="en-US"/>
        </w:rPr>
      </w:pPr>
      <w:r>
        <w:rPr>
          <w:color w:val="000000"/>
          <w:shd w:val="clear" w:color="auto" w:fill="FFFFFF"/>
          <w:lang w:val="en-US"/>
        </w:rPr>
        <w:t>Residual stone fragments: systematic review of definitions, diagnostic standards World Journal of Urology.</w:t>
      </w:r>
    </w:p>
    <w:p w:rsidR="006D4B48" w:rsidRDefault="00DD010C">
      <w:pPr>
        <w:pStyle w:val="aff1"/>
        <w:numPr>
          <w:ilvl w:val="0"/>
          <w:numId w:val="8"/>
        </w:numPr>
        <w:ind w:left="0" w:firstLine="709"/>
        <w:jc w:val="both"/>
        <w:rPr>
          <w:color w:val="000000"/>
          <w:highlight w:val="white"/>
          <w:lang w:val="en-US"/>
        </w:rPr>
      </w:pPr>
      <w:r>
        <w:rPr>
          <w:color w:val="000000"/>
          <w:shd w:val="clear" w:color="auto" w:fill="FFFFFF"/>
          <w:lang w:val="en-US"/>
        </w:rPr>
        <w:t xml:space="preserve">CT-based </w:t>
      </w:r>
      <w:proofErr w:type="spellStart"/>
      <w:r>
        <w:rPr>
          <w:color w:val="000000"/>
          <w:shd w:val="clear" w:color="auto" w:fill="FFFFFF"/>
          <w:lang w:val="en-US"/>
        </w:rPr>
        <w:t>radiomics</w:t>
      </w:r>
      <w:proofErr w:type="spellEnd"/>
      <w:r>
        <w:rPr>
          <w:color w:val="000000"/>
          <w:shd w:val="clear" w:color="auto" w:fill="FFFFFF"/>
          <w:lang w:val="en-US"/>
        </w:rPr>
        <w:t xml:space="preserve"> for predicting stone-free rate after ESWL: a systematic review and meta-analysis/World Journal of Urology.</w:t>
      </w:r>
    </w:p>
    <w:p w:rsidR="006D4B48" w:rsidRDefault="006D4B48">
      <w:pPr>
        <w:ind w:firstLine="709"/>
        <w:jc w:val="both"/>
        <w:rPr>
          <w:szCs w:val="24"/>
          <w:lang w:val="en-US"/>
        </w:rPr>
      </w:pPr>
    </w:p>
    <w:p w:rsidR="006D4B48" w:rsidRDefault="00DD010C">
      <w:pPr>
        <w:ind w:firstLine="709"/>
        <w:jc w:val="both"/>
        <w:rPr>
          <w:b/>
          <w:color w:val="000000"/>
          <w:lang w:val="en-US"/>
        </w:rPr>
      </w:pPr>
      <w:r>
        <w:rPr>
          <w:b/>
          <w:color w:val="000000"/>
          <w:lang w:val="en-US"/>
        </w:rPr>
        <w:t xml:space="preserve">3.4.3. </w:t>
      </w:r>
      <w:proofErr w:type="spellStart"/>
      <w:r>
        <w:rPr>
          <w:b/>
          <w:color w:val="000000"/>
        </w:rPr>
        <w:t>List</w:t>
      </w:r>
      <w:proofErr w:type="spellEnd"/>
      <w:r>
        <w:rPr>
          <w:b/>
          <w:color w:val="000000"/>
          <w:lang w:val="en-US"/>
        </w:rPr>
        <w:t xml:space="preserve"> </w:t>
      </w:r>
      <w:proofErr w:type="spellStart"/>
      <w:r>
        <w:rPr>
          <w:b/>
          <w:color w:val="000000"/>
        </w:rPr>
        <w:t>of</w:t>
      </w:r>
      <w:proofErr w:type="spellEnd"/>
      <w:r>
        <w:rPr>
          <w:b/>
          <w:color w:val="000000"/>
        </w:rPr>
        <w:t xml:space="preserve"> </w:t>
      </w:r>
      <w:proofErr w:type="spellStart"/>
      <w:r>
        <w:rPr>
          <w:b/>
          <w:color w:val="000000"/>
        </w:rPr>
        <w:t>other</w:t>
      </w:r>
      <w:proofErr w:type="spellEnd"/>
      <w:r>
        <w:rPr>
          <w:b/>
          <w:color w:val="000000"/>
          <w:lang w:val="en-US"/>
        </w:rPr>
        <w:t xml:space="preserve"> </w:t>
      </w:r>
      <w:proofErr w:type="spellStart"/>
      <w:r>
        <w:rPr>
          <w:b/>
          <w:color w:val="000000"/>
        </w:rPr>
        <w:t>information</w:t>
      </w:r>
      <w:proofErr w:type="spellEnd"/>
      <w:r>
        <w:rPr>
          <w:b/>
          <w:color w:val="000000"/>
          <w:lang w:val="en-US"/>
        </w:rPr>
        <w:t xml:space="preserve"> </w:t>
      </w:r>
      <w:proofErr w:type="spellStart"/>
      <w:r>
        <w:rPr>
          <w:b/>
          <w:color w:val="000000"/>
        </w:rPr>
        <w:t>sources</w:t>
      </w:r>
      <w:proofErr w:type="spellEnd"/>
    </w:p>
    <w:p w:rsidR="006D4B48" w:rsidRPr="004C2D6D" w:rsidRDefault="00DD010C">
      <w:pPr>
        <w:pStyle w:val="aff1"/>
        <w:numPr>
          <w:ilvl w:val="0"/>
          <w:numId w:val="5"/>
        </w:numPr>
        <w:tabs>
          <w:tab w:val="left" w:pos="284"/>
        </w:tabs>
        <w:ind w:left="0" w:firstLine="709"/>
        <w:jc w:val="both"/>
        <w:rPr>
          <w:rStyle w:val="-"/>
          <w:bCs/>
          <w:color w:val="auto"/>
          <w:highlight w:val="white"/>
          <w:u w:val="none"/>
          <w:lang w:val="en-US"/>
        </w:rPr>
      </w:pPr>
      <w:r w:rsidRPr="004C2D6D">
        <w:rPr>
          <w:bCs/>
          <w:shd w:val="clear" w:color="auto" w:fill="FFFFFF"/>
          <w:lang w:val="en-US"/>
        </w:rPr>
        <w:t xml:space="preserve">Web page of the St. Petersburg State University Medical Institute: </w:t>
      </w:r>
      <w:hyperlink r:id="rId8">
        <w:r w:rsidRPr="004C2D6D">
          <w:rPr>
            <w:bCs/>
            <w:highlight w:val="white"/>
            <w:lang w:val="en-US"/>
          </w:rPr>
          <w:t>http://med.spbu.ru/</w:t>
        </w:r>
      </w:hyperlink>
    </w:p>
    <w:p w:rsidR="006D4B48" w:rsidRPr="004C2D6D" w:rsidRDefault="00DD010C">
      <w:pPr>
        <w:pStyle w:val="aff1"/>
        <w:numPr>
          <w:ilvl w:val="0"/>
          <w:numId w:val="5"/>
        </w:numPr>
        <w:tabs>
          <w:tab w:val="left" w:pos="284"/>
        </w:tabs>
        <w:ind w:left="0" w:firstLine="709"/>
        <w:jc w:val="both"/>
        <w:rPr>
          <w:bCs/>
          <w:highlight w:val="white"/>
          <w:lang w:val="en-US"/>
        </w:rPr>
      </w:pPr>
      <w:r w:rsidRPr="004C2D6D">
        <w:rPr>
          <w:bCs/>
          <w:shd w:val="clear" w:color="auto" w:fill="FFFFFF"/>
          <w:lang w:val="en-US"/>
        </w:rPr>
        <w:t xml:space="preserve">Russian Scientific Electronic Library: </w:t>
      </w:r>
      <w:hyperlink r:id="rId9">
        <w:r w:rsidRPr="004C2D6D">
          <w:rPr>
            <w:bCs/>
            <w:highlight w:val="white"/>
            <w:lang w:val="en-US"/>
          </w:rPr>
          <w:t>http://elibrary.ru/</w:t>
        </w:r>
      </w:hyperlink>
      <w:r w:rsidRPr="004C2D6D">
        <w:rPr>
          <w:bCs/>
          <w:shd w:val="clear" w:color="auto" w:fill="FFFFFF"/>
          <w:lang w:val="en-US"/>
        </w:rPr>
        <w:t xml:space="preserve"> </w:t>
      </w:r>
    </w:p>
    <w:p w:rsidR="006D4B48" w:rsidRPr="004C2D6D" w:rsidRDefault="00DD010C">
      <w:pPr>
        <w:pStyle w:val="aff1"/>
        <w:numPr>
          <w:ilvl w:val="0"/>
          <w:numId w:val="5"/>
        </w:numPr>
        <w:tabs>
          <w:tab w:val="left" w:pos="284"/>
        </w:tabs>
        <w:ind w:left="0" w:firstLine="709"/>
        <w:jc w:val="both"/>
        <w:rPr>
          <w:bCs/>
          <w:highlight w:val="white"/>
          <w:lang w:val="en-US"/>
        </w:rPr>
      </w:pPr>
      <w:r w:rsidRPr="004C2D6D">
        <w:rPr>
          <w:lang w:val="en-US"/>
        </w:rPr>
        <w:t xml:space="preserve">PubMed search database: </w:t>
      </w:r>
      <w:hyperlink r:id="rId10">
        <w:r w:rsidRPr="004C2D6D">
          <w:rPr>
            <w:lang w:val="en-US"/>
          </w:rPr>
          <w:t>http://www.ncbi.nlm.nih.gov/sites/entrez/</w:t>
        </w:r>
      </w:hyperlink>
    </w:p>
    <w:p w:rsidR="006D4B48" w:rsidRPr="004C2D6D" w:rsidRDefault="00DD010C">
      <w:pPr>
        <w:pStyle w:val="aff1"/>
        <w:numPr>
          <w:ilvl w:val="0"/>
          <w:numId w:val="5"/>
        </w:numPr>
        <w:tabs>
          <w:tab w:val="left" w:pos="284"/>
        </w:tabs>
        <w:ind w:left="0" w:firstLine="709"/>
        <w:jc w:val="both"/>
        <w:rPr>
          <w:bCs/>
          <w:highlight w:val="white"/>
          <w:lang w:val="en-US"/>
        </w:rPr>
      </w:pPr>
      <w:r w:rsidRPr="004C2D6D">
        <w:rPr>
          <w:lang w:val="en-US"/>
        </w:rPr>
        <w:t xml:space="preserve">Medscape search resource: </w:t>
      </w:r>
      <w:hyperlink r:id="rId11">
        <w:r w:rsidRPr="004C2D6D">
          <w:rPr>
            <w:lang w:val="en-US"/>
          </w:rPr>
          <w:t>http://www.medscape.com/</w:t>
        </w:r>
      </w:hyperlink>
    </w:p>
    <w:p w:rsidR="006D4B48" w:rsidRPr="004C2D6D" w:rsidRDefault="00DD010C">
      <w:pPr>
        <w:pStyle w:val="aff1"/>
        <w:numPr>
          <w:ilvl w:val="0"/>
          <w:numId w:val="5"/>
        </w:numPr>
        <w:tabs>
          <w:tab w:val="left" w:pos="284"/>
        </w:tabs>
        <w:ind w:left="0" w:firstLine="709"/>
        <w:jc w:val="both"/>
        <w:rPr>
          <w:bCs/>
          <w:highlight w:val="white"/>
          <w:lang w:val="en-US"/>
        </w:rPr>
      </w:pPr>
      <w:r w:rsidRPr="004C2D6D">
        <w:rPr>
          <w:bCs/>
          <w:shd w:val="clear" w:color="auto" w:fill="FFFFFF"/>
          <w:lang w:val="en-US"/>
        </w:rPr>
        <w:t xml:space="preserve">Doctor's consultant. Electronic Medical Library </w:t>
      </w:r>
      <w:hyperlink r:id="rId12">
        <w:r w:rsidRPr="004C2D6D">
          <w:rPr>
            <w:bCs/>
            <w:highlight w:val="white"/>
            <w:lang w:val="en-US"/>
          </w:rPr>
          <w:t>https://www.rosmedlib.ru/</w:t>
        </w:r>
      </w:hyperlink>
    </w:p>
    <w:p w:rsidR="006D4B48" w:rsidRPr="004C2D6D" w:rsidRDefault="00DD010C">
      <w:pPr>
        <w:pStyle w:val="aff1"/>
        <w:numPr>
          <w:ilvl w:val="0"/>
          <w:numId w:val="5"/>
        </w:numPr>
        <w:tabs>
          <w:tab w:val="left" w:pos="284"/>
        </w:tabs>
        <w:ind w:left="0" w:firstLine="709"/>
        <w:jc w:val="both"/>
        <w:rPr>
          <w:bCs/>
          <w:highlight w:val="white"/>
          <w:lang w:val="en-US"/>
        </w:rPr>
      </w:pPr>
      <w:r w:rsidRPr="004C2D6D">
        <w:rPr>
          <w:szCs w:val="24"/>
          <w:lang w:val="en-US"/>
        </w:rPr>
        <w:t xml:space="preserve">Website of the Gorky Scientific Library of St. Petersburg State University: </w:t>
      </w:r>
      <w:hyperlink r:id="rId13">
        <w:r w:rsidRPr="004C2D6D">
          <w:rPr>
            <w:szCs w:val="24"/>
            <w:lang w:val="en-US"/>
          </w:rPr>
          <w:t>http://www.library.spbu.ru/</w:t>
        </w:r>
      </w:hyperlink>
      <w:r w:rsidRPr="004C2D6D">
        <w:rPr>
          <w:szCs w:val="24"/>
          <w:lang w:val="en-US"/>
        </w:rPr>
        <w:t xml:space="preserve"> </w:t>
      </w:r>
    </w:p>
    <w:p w:rsidR="006D4B48" w:rsidRPr="004C2D6D" w:rsidRDefault="00DD010C">
      <w:pPr>
        <w:pStyle w:val="aff1"/>
        <w:numPr>
          <w:ilvl w:val="0"/>
          <w:numId w:val="5"/>
        </w:numPr>
        <w:tabs>
          <w:tab w:val="left" w:pos="284"/>
        </w:tabs>
        <w:ind w:left="0" w:firstLine="709"/>
        <w:jc w:val="both"/>
        <w:rPr>
          <w:rStyle w:val="-"/>
          <w:bCs/>
          <w:color w:val="auto"/>
          <w:highlight w:val="white"/>
          <w:u w:val="none"/>
          <w:lang w:val="en-US"/>
        </w:rPr>
      </w:pPr>
      <w:r w:rsidRPr="004C2D6D">
        <w:rPr>
          <w:lang w:val="en-US"/>
        </w:rPr>
        <w:t xml:space="preserve">Electronic catalog of the Gorky Scientific Library of St. Petersburg State University: </w:t>
      </w:r>
      <w:hyperlink r:id="rId14">
        <w:r w:rsidRPr="004C2D6D">
          <w:rPr>
            <w:lang w:val="en-US"/>
          </w:rPr>
          <w:t>http://ecat.library.spbu.ru/?id=EC</w:t>
        </w:r>
      </w:hyperlink>
    </w:p>
    <w:p w:rsidR="006D4B48" w:rsidRPr="004C2D6D" w:rsidRDefault="00DD010C">
      <w:pPr>
        <w:pStyle w:val="aff1"/>
        <w:numPr>
          <w:ilvl w:val="0"/>
          <w:numId w:val="5"/>
        </w:numPr>
        <w:tabs>
          <w:tab w:val="left" w:pos="284"/>
        </w:tabs>
        <w:ind w:left="0" w:firstLine="709"/>
        <w:jc w:val="both"/>
        <w:rPr>
          <w:bCs/>
          <w:highlight w:val="white"/>
          <w:lang w:val="en-US"/>
        </w:rPr>
      </w:pPr>
      <w:r w:rsidRPr="004C2D6D">
        <w:rPr>
          <w:lang w:val="en-US"/>
        </w:rPr>
        <w:lastRenderedPageBreak/>
        <w:t xml:space="preserve">List of electronic resources available at St. Petersburg State University: </w:t>
      </w:r>
      <w:r w:rsidRPr="004C2D6D">
        <w:rPr>
          <w:rStyle w:val="-"/>
          <w:lang w:val="en-US"/>
        </w:rPr>
        <w:t>http://cufts.library.spbu.ru/CRDB/SPBGU/</w:t>
      </w:r>
      <w:r w:rsidRPr="004C2D6D">
        <w:rPr>
          <w:lang w:val="en-US"/>
        </w:rPr>
        <w:t xml:space="preserve"> </w:t>
      </w:r>
    </w:p>
    <w:p w:rsidR="006D4B48" w:rsidRPr="004C2D6D" w:rsidRDefault="00DD010C">
      <w:pPr>
        <w:pStyle w:val="aff1"/>
        <w:numPr>
          <w:ilvl w:val="0"/>
          <w:numId w:val="5"/>
        </w:numPr>
        <w:tabs>
          <w:tab w:val="left" w:pos="284"/>
        </w:tabs>
        <w:ind w:left="0" w:firstLine="709"/>
        <w:jc w:val="both"/>
        <w:rPr>
          <w:bCs/>
          <w:highlight w:val="white"/>
          <w:lang w:val="en-US"/>
        </w:rPr>
      </w:pPr>
      <w:r w:rsidRPr="004C2D6D">
        <w:rPr>
          <w:lang w:val="en-US"/>
        </w:rPr>
        <w:t>The list of EBS where Russian textbooks available at St. Petersburg State University are presented on their platforms:</w:t>
      </w:r>
    </w:p>
    <w:p w:rsidR="006D4B48" w:rsidRPr="004C2D6D" w:rsidRDefault="00A161C6">
      <w:pPr>
        <w:tabs>
          <w:tab w:val="left" w:pos="284"/>
        </w:tabs>
        <w:jc w:val="both"/>
        <w:rPr>
          <w:bCs/>
          <w:highlight w:val="white"/>
          <w:lang w:val="en-US"/>
        </w:rPr>
      </w:pPr>
      <w:hyperlink r:id="rId15">
        <w:r w:rsidR="00DD010C" w:rsidRPr="004C2D6D">
          <w:rPr>
            <w:lang w:val="en-US"/>
          </w:rPr>
          <w:t>http://cufts.library.spbu.ru/CRDB/SPBGU/browse?name=rures&amp;resource_type=8</w:t>
        </w:r>
      </w:hyperlink>
    </w:p>
    <w:p w:rsidR="006D4B48" w:rsidRPr="004C2D6D" w:rsidRDefault="006D4B48">
      <w:pPr>
        <w:tabs>
          <w:tab w:val="left" w:pos="284"/>
        </w:tabs>
        <w:jc w:val="both"/>
        <w:rPr>
          <w:lang w:val="en-US" w:eastAsia="zh-CN"/>
        </w:rPr>
      </w:pPr>
    </w:p>
    <w:p w:rsidR="006D4B48" w:rsidRPr="00A161C6" w:rsidRDefault="00DD010C">
      <w:pPr>
        <w:ind w:firstLine="709"/>
        <w:jc w:val="both"/>
        <w:rPr>
          <w:b/>
          <w:lang w:val="en-US"/>
        </w:rPr>
      </w:pPr>
      <w:r w:rsidRPr="00A161C6">
        <w:rPr>
          <w:b/>
          <w:lang w:val="en-US"/>
        </w:rPr>
        <w:t>Section 4. RAP Developers</w:t>
      </w:r>
    </w:p>
    <w:p w:rsidR="006D4B48" w:rsidRPr="004C2D6D" w:rsidRDefault="00DD010C">
      <w:pPr>
        <w:widowControl w:val="0"/>
        <w:tabs>
          <w:tab w:val="left" w:pos="708"/>
          <w:tab w:val="left" w:pos="992"/>
          <w:tab w:val="right" w:leader="underscore" w:pos="9639"/>
        </w:tabs>
        <w:ind w:firstLine="709"/>
        <w:jc w:val="both"/>
        <w:rPr>
          <w:rFonts w:eastAsia="Times New Roman"/>
          <w:szCs w:val="24"/>
          <w:lang w:val="en-US" w:eastAsia="ru-RU"/>
        </w:rPr>
      </w:pPr>
      <w:proofErr w:type="spellStart"/>
      <w:r w:rsidRPr="004C2D6D">
        <w:rPr>
          <w:szCs w:val="24"/>
          <w:lang w:val="en-US"/>
        </w:rPr>
        <w:t>Hajiyev</w:t>
      </w:r>
      <w:proofErr w:type="spellEnd"/>
      <w:r w:rsidRPr="004C2D6D">
        <w:rPr>
          <w:szCs w:val="24"/>
          <w:lang w:val="en-US"/>
        </w:rPr>
        <w:t xml:space="preserve"> </w:t>
      </w:r>
      <w:proofErr w:type="spellStart"/>
      <w:r w:rsidRPr="004C2D6D">
        <w:rPr>
          <w:szCs w:val="24"/>
          <w:lang w:val="en-US"/>
        </w:rPr>
        <w:t>Nariman</w:t>
      </w:r>
      <w:proofErr w:type="spellEnd"/>
      <w:r w:rsidRPr="004C2D6D">
        <w:rPr>
          <w:szCs w:val="24"/>
          <w:lang w:val="en-US"/>
        </w:rPr>
        <w:t xml:space="preserve"> </w:t>
      </w:r>
      <w:proofErr w:type="spellStart"/>
      <w:r w:rsidRPr="004C2D6D">
        <w:rPr>
          <w:szCs w:val="24"/>
          <w:lang w:val="en-US"/>
        </w:rPr>
        <w:t>Kazikhanov</w:t>
      </w:r>
      <w:proofErr w:type="spellEnd"/>
      <w:r w:rsidRPr="004C2D6D">
        <w:rPr>
          <w:szCs w:val="24"/>
          <w:lang w:val="en-US"/>
        </w:rPr>
        <w:t>, MD, Professor of the Department of Urology, Deputy Chief Medical Officer (Urology)</w:t>
      </w:r>
      <w:r w:rsidRPr="004C2D6D">
        <w:rPr>
          <w:lang w:val="en-US"/>
        </w:rPr>
        <w:t xml:space="preserve">, urologist of the urology Department of the </w:t>
      </w:r>
      <w:proofErr w:type="spellStart"/>
      <w:r w:rsidRPr="004C2D6D">
        <w:rPr>
          <w:lang w:val="en-US"/>
        </w:rPr>
        <w:t>Pirogov</w:t>
      </w:r>
      <w:proofErr w:type="spellEnd"/>
      <w:r w:rsidRPr="004C2D6D">
        <w:rPr>
          <w:lang w:val="en-US"/>
        </w:rPr>
        <w:t xml:space="preserve"> Clinic for High Medical Technologies (polyclinic, hospital), </w:t>
      </w:r>
      <w:hyperlink r:id="rId16">
        <w:r w:rsidRPr="004C2D6D">
          <w:rPr>
            <w:rFonts w:eastAsia="Times New Roman"/>
            <w:szCs w:val="24"/>
            <w:lang w:val="en-US" w:eastAsia="ru-RU"/>
          </w:rPr>
          <w:t>n.gadzhiev@spbu.ru.</w:t>
        </w:r>
      </w:hyperlink>
      <w:r w:rsidRPr="004C2D6D">
        <w:rPr>
          <w:rFonts w:eastAsia="Times New Roman"/>
          <w:szCs w:val="24"/>
          <w:lang w:val="en-US" w:eastAsia="ru-RU"/>
        </w:rPr>
        <w:t>.</w:t>
      </w:r>
    </w:p>
    <w:p w:rsidR="006D4B48" w:rsidRPr="004C2D6D" w:rsidRDefault="00DD010C">
      <w:pPr>
        <w:widowControl w:val="0"/>
        <w:tabs>
          <w:tab w:val="left" w:pos="708"/>
          <w:tab w:val="left" w:pos="992"/>
          <w:tab w:val="right" w:leader="underscore" w:pos="9639"/>
        </w:tabs>
        <w:ind w:firstLine="709"/>
        <w:jc w:val="both"/>
        <w:rPr>
          <w:rFonts w:eastAsia="Times New Roman"/>
          <w:szCs w:val="24"/>
          <w:lang w:val="en-US" w:eastAsia="ru-RU"/>
        </w:rPr>
      </w:pPr>
      <w:r w:rsidRPr="004C2D6D">
        <w:rPr>
          <w:szCs w:val="24"/>
          <w:lang w:val="en-US"/>
        </w:rPr>
        <w:t xml:space="preserve">Ivan A. </w:t>
      </w:r>
      <w:proofErr w:type="spellStart"/>
      <w:r w:rsidRPr="004C2D6D">
        <w:rPr>
          <w:szCs w:val="24"/>
          <w:lang w:val="en-US"/>
        </w:rPr>
        <w:t>Gorgotsky</w:t>
      </w:r>
      <w:proofErr w:type="spellEnd"/>
      <w:r w:rsidRPr="004C2D6D">
        <w:rPr>
          <w:szCs w:val="24"/>
          <w:lang w:val="en-US"/>
        </w:rPr>
        <w:t xml:space="preserve">, Candidate of Medical Sciences, Associate Professor of the Department of Urology, </w:t>
      </w:r>
      <w:r w:rsidRPr="004C2D6D">
        <w:rPr>
          <w:lang w:val="en-US"/>
        </w:rPr>
        <w:t xml:space="preserve">urologist of the Urology Department of the </w:t>
      </w:r>
      <w:proofErr w:type="spellStart"/>
      <w:r w:rsidRPr="004C2D6D">
        <w:rPr>
          <w:lang w:val="en-US"/>
        </w:rPr>
        <w:t>Pirogov</w:t>
      </w:r>
      <w:proofErr w:type="spellEnd"/>
      <w:r w:rsidRPr="004C2D6D">
        <w:rPr>
          <w:lang w:val="en-US"/>
        </w:rPr>
        <w:t xml:space="preserve"> Clinic of High Medical Technologies (polyclinic, hospital), </w:t>
      </w:r>
      <w:hyperlink r:id="rId17">
        <w:r w:rsidRPr="004C2D6D">
          <w:rPr>
            <w:rFonts w:eastAsia="Times New Roman"/>
            <w:szCs w:val="24"/>
            <w:lang w:val="en-US" w:eastAsia="ru-RU"/>
          </w:rPr>
          <w:t>i.gorgotsky@spbu.ru.</w:t>
        </w:r>
      </w:hyperlink>
      <w:r w:rsidRPr="004C2D6D">
        <w:rPr>
          <w:rFonts w:eastAsia="Times New Roman"/>
          <w:szCs w:val="24"/>
          <w:lang w:val="en-US" w:eastAsia="ru-RU"/>
        </w:rPr>
        <w:t>.</w:t>
      </w:r>
    </w:p>
    <w:sectPr w:rsidR="006D4B48" w:rsidRPr="004C2D6D">
      <w:headerReference w:type="default" r:id="rId18"/>
      <w:pgSz w:w="11906" w:h="16838"/>
      <w:pgMar w:top="1134" w:right="851" w:bottom="1134" w:left="1701"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899" w:rsidRDefault="00DD010C">
      <w:r>
        <w:separator/>
      </w:r>
    </w:p>
  </w:endnote>
  <w:endnote w:type="continuationSeparator" w:id="0">
    <w:p w:rsidR="00F65899" w:rsidRDefault="00DD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reeSetDemi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Helvetica, sans-serif">
    <w:panose1 w:val="00000000000000000000"/>
    <w:charset w:val="00"/>
    <w:family w:val="roman"/>
    <w:notTrueType/>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DejaVu Sans">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899" w:rsidRDefault="00DD010C">
      <w:r>
        <w:separator/>
      </w:r>
    </w:p>
  </w:footnote>
  <w:footnote w:type="continuationSeparator" w:id="0">
    <w:p w:rsidR="00F65899" w:rsidRDefault="00DD0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B48" w:rsidRDefault="00DD010C">
    <w:pPr>
      <w:pStyle w:val="afa"/>
      <w:jc w:val="center"/>
    </w:pPr>
    <w:r>
      <w:fldChar w:fldCharType="begin"/>
    </w:r>
    <w:r>
      <w:instrText>PAGE</w:instrText>
    </w:r>
    <w:r>
      <w:fldChar w:fldCharType="separate"/>
    </w:r>
    <w:r w:rsidR="00A161C6">
      <w:rPr>
        <w:noProof/>
      </w:rPr>
      <w:t>4</w:t>
    </w:r>
    <w:r>
      <w:fldChar w:fldCharType="end"/>
    </w:r>
  </w:p>
  <w:p w:rsidR="006D4B48" w:rsidRDefault="006D4B4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1DDE"/>
    <w:multiLevelType w:val="multilevel"/>
    <w:tmpl w:val="04D01974"/>
    <w:lvl w:ilvl="0">
      <w:start w:val="1"/>
      <w:numFmt w:val="bullet"/>
      <w:lvlText w:val=""/>
      <w:lvlJc w:val="left"/>
      <w:pPr>
        <w:tabs>
          <w:tab w:val="num" w:pos="1058"/>
        </w:tabs>
        <w:ind w:left="177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C3E718C"/>
    <w:multiLevelType w:val="multilevel"/>
    <w:tmpl w:val="B5FAEA3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30A32B12"/>
    <w:multiLevelType w:val="multilevel"/>
    <w:tmpl w:val="13B0AD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389F7A92"/>
    <w:multiLevelType w:val="multilevel"/>
    <w:tmpl w:val="06BCC27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AFB6380"/>
    <w:multiLevelType w:val="multilevel"/>
    <w:tmpl w:val="FA7C08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E7676E0"/>
    <w:multiLevelType w:val="multilevel"/>
    <w:tmpl w:val="6A42DC88"/>
    <w:lvl w:ilvl="0">
      <w:start w:val="1"/>
      <w:numFmt w:val="decimal"/>
      <w:lvlText w:val="%1."/>
      <w:lvlJc w:val="left"/>
      <w:pPr>
        <w:tabs>
          <w:tab w:val="num" w:pos="720"/>
        </w:tabs>
        <w:ind w:left="720" w:hanging="720"/>
      </w:pPr>
      <w:rPr>
        <w:rFonts w:eastAsia="Times New Roman" w:cs="Times New Roman"/>
        <w:b w:val="0"/>
        <w:i w:val="0"/>
        <w:caps w:val="0"/>
        <w:smallCaps w:val="0"/>
        <w:spacing w:val="0"/>
        <w:sz w:val="24"/>
        <w:szCs w:val="24"/>
        <w:highlight w:val="white"/>
        <w:lang w:val="ru-RU" w:eastAsia="ar-SA" w:bidi="ar-S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89F671C"/>
    <w:multiLevelType w:val="multilevel"/>
    <w:tmpl w:val="CB8A2824"/>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7" w15:restartNumberingAfterBreak="0">
    <w:nsid w:val="6ADB196B"/>
    <w:multiLevelType w:val="multilevel"/>
    <w:tmpl w:val="C7D4B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52A2BBE"/>
    <w:multiLevelType w:val="multilevel"/>
    <w:tmpl w:val="A95CA8B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5"/>
  </w:num>
  <w:num w:numId="2">
    <w:abstractNumId w:val="0"/>
  </w:num>
  <w:num w:numId="3">
    <w:abstractNumId w:val="7"/>
  </w:num>
  <w:num w:numId="4">
    <w:abstractNumId w:val="2"/>
  </w:num>
  <w:num w:numId="5">
    <w:abstractNumId w:val="1"/>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48"/>
    <w:rsid w:val="004C2D6D"/>
    <w:rsid w:val="006D4B48"/>
    <w:rsid w:val="00A161C6"/>
    <w:rsid w:val="00DD010C"/>
    <w:rsid w:val="00F6589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8227E-C8FE-452F-AA65-1DF46748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uiPriority="72"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189"/>
    <w:rPr>
      <w:rFonts w:ascii="Times New Roman" w:hAnsi="Times New Roman"/>
      <w:sz w:val="24"/>
      <w:szCs w:val="22"/>
      <w:lang w:eastAsia="en-US"/>
    </w:rPr>
  </w:style>
  <w:style w:type="paragraph" w:styleId="1">
    <w:name w:val="heading 1"/>
    <w:basedOn w:val="a"/>
    <w:next w:val="a"/>
    <w:link w:val="10"/>
    <w:qFormat/>
    <w:rsid w:val="005430EE"/>
    <w:pPr>
      <w:keepNext/>
      <w:widowControl w:val="0"/>
      <w:jc w:val="center"/>
      <w:outlineLvl w:val="0"/>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sid w:val="005F5DD5"/>
    <w:rPr>
      <w:rFonts w:ascii="Times New Roman" w:hAnsi="Times New Roman"/>
      <w:sz w:val="24"/>
    </w:rPr>
  </w:style>
  <w:style w:type="character" w:customStyle="1" w:styleId="a4">
    <w:name w:val="Нижний колонтитул Знак"/>
    <w:uiPriority w:val="99"/>
    <w:qFormat/>
    <w:rsid w:val="005F5DD5"/>
    <w:rPr>
      <w:rFonts w:ascii="Times New Roman" w:hAnsi="Times New Roman"/>
      <w:sz w:val="24"/>
    </w:rPr>
  </w:style>
  <w:style w:type="character" w:customStyle="1" w:styleId="mm">
    <w:name w:val="m&amp;m проректор Знак"/>
    <w:qFormat/>
    <w:locked/>
    <w:rsid w:val="008441CB"/>
    <w:rPr>
      <w:rFonts w:ascii="Times New Roman" w:eastAsia="Times New Roman" w:hAnsi="Times New Roman"/>
      <w:sz w:val="24"/>
      <w:lang w:eastAsia="en-US"/>
    </w:rPr>
  </w:style>
  <w:style w:type="character" w:customStyle="1" w:styleId="a5">
    <w:name w:val="Основной текст с отступом Знак"/>
    <w:uiPriority w:val="99"/>
    <w:semiHidden/>
    <w:qFormat/>
    <w:rsid w:val="008441CB"/>
    <w:rPr>
      <w:rFonts w:ascii="Times New Roman" w:hAnsi="Times New Roman"/>
      <w:sz w:val="24"/>
      <w:szCs w:val="22"/>
      <w:lang w:eastAsia="en-US"/>
    </w:rPr>
  </w:style>
  <w:style w:type="character" w:styleId="HTML">
    <w:name w:val="HTML Typewriter"/>
    <w:uiPriority w:val="99"/>
    <w:unhideWhenUsed/>
    <w:qFormat/>
    <w:rsid w:val="00D81F73"/>
    <w:rPr>
      <w:rFonts w:ascii="Courier New" w:eastAsia="Times New Roman" w:hAnsi="Courier New" w:cs="Courier New"/>
      <w:sz w:val="20"/>
      <w:szCs w:val="20"/>
    </w:rPr>
  </w:style>
  <w:style w:type="character" w:customStyle="1" w:styleId="a6">
    <w:name w:val="Текст примечания Знак"/>
    <w:uiPriority w:val="99"/>
    <w:semiHidden/>
    <w:qFormat/>
    <w:locked/>
    <w:rsid w:val="00B21F5A"/>
    <w:rPr>
      <w:rFonts w:ascii="Calibri" w:hAnsi="Calibri"/>
      <w:lang w:val="en-US" w:eastAsia="en-US" w:bidi="ar-SA"/>
    </w:rPr>
  </w:style>
  <w:style w:type="character" w:customStyle="1" w:styleId="HeaderChar">
    <w:name w:val="Header Char"/>
    <w:qFormat/>
    <w:locked/>
    <w:rsid w:val="00B21F5A"/>
    <w:rPr>
      <w:rFonts w:ascii="Calibri" w:hAnsi="Calibri"/>
      <w:sz w:val="22"/>
      <w:szCs w:val="22"/>
      <w:lang w:val="en-US" w:eastAsia="en-US" w:bidi="ar-SA"/>
    </w:rPr>
  </w:style>
  <w:style w:type="character" w:customStyle="1" w:styleId="FooterChar">
    <w:name w:val="Footer Char"/>
    <w:qFormat/>
    <w:locked/>
    <w:rsid w:val="00B21F5A"/>
    <w:rPr>
      <w:rFonts w:ascii="Calibri" w:hAnsi="Calibri"/>
      <w:sz w:val="22"/>
      <w:szCs w:val="22"/>
      <w:lang w:val="en-US" w:eastAsia="en-US" w:bidi="ar-SA"/>
    </w:rPr>
  </w:style>
  <w:style w:type="character" w:styleId="a7">
    <w:name w:val="page number"/>
    <w:qFormat/>
    <w:rsid w:val="00B21F5A"/>
    <w:rPr>
      <w:rFonts w:cs="Times New Roman"/>
    </w:rPr>
  </w:style>
  <w:style w:type="character" w:customStyle="1" w:styleId="cfs">
    <w:name w:val="cfs"/>
    <w:qFormat/>
    <w:rsid w:val="00B21F5A"/>
    <w:rPr>
      <w:rFonts w:cs="Times New Roman"/>
    </w:rPr>
  </w:style>
  <w:style w:type="character" w:customStyle="1" w:styleId="-">
    <w:name w:val="Интернет-ссылка"/>
    <w:basedOn w:val="a0"/>
    <w:uiPriority w:val="99"/>
    <w:unhideWhenUsed/>
    <w:rsid w:val="00B27DD9"/>
    <w:rPr>
      <w:color w:val="0000FF" w:themeColor="hyperlink"/>
      <w:u w:val="single"/>
    </w:rPr>
  </w:style>
  <w:style w:type="character" w:customStyle="1" w:styleId="a8">
    <w:name w:val="Текст выноски Знак"/>
    <w:uiPriority w:val="99"/>
    <w:semiHidden/>
    <w:qFormat/>
    <w:rsid w:val="00507B9D"/>
    <w:rPr>
      <w:rFonts w:ascii="Tahoma" w:hAnsi="Tahoma" w:cs="Tahoma"/>
      <w:sz w:val="16"/>
      <w:szCs w:val="16"/>
      <w:lang w:eastAsia="en-US"/>
    </w:rPr>
  </w:style>
  <w:style w:type="character" w:styleId="a9">
    <w:name w:val="annotation reference"/>
    <w:uiPriority w:val="99"/>
    <w:semiHidden/>
    <w:unhideWhenUsed/>
    <w:qFormat/>
    <w:rsid w:val="00016346"/>
    <w:rPr>
      <w:sz w:val="16"/>
      <w:szCs w:val="16"/>
    </w:rPr>
  </w:style>
  <w:style w:type="character" w:customStyle="1" w:styleId="aa">
    <w:name w:val="Тема примечания Знак"/>
    <w:uiPriority w:val="99"/>
    <w:semiHidden/>
    <w:qFormat/>
    <w:rsid w:val="00016346"/>
    <w:rPr>
      <w:rFonts w:ascii="Times New Roman" w:hAnsi="Times New Roman"/>
      <w:b/>
      <w:bCs/>
      <w:lang w:val="en-US" w:eastAsia="en-US" w:bidi="ar-SA"/>
    </w:rPr>
  </w:style>
  <w:style w:type="character" w:customStyle="1" w:styleId="s1">
    <w:name w:val="s1"/>
    <w:qFormat/>
    <w:rsid w:val="00A855D1"/>
  </w:style>
  <w:style w:type="character" w:customStyle="1" w:styleId="10">
    <w:name w:val="Заголовок 1 Знак"/>
    <w:link w:val="1"/>
    <w:qFormat/>
    <w:rsid w:val="005430EE"/>
    <w:rPr>
      <w:rFonts w:ascii="Times New Roman" w:eastAsia="Times New Roman" w:hAnsi="Times New Roman"/>
      <w:b/>
      <w:sz w:val="24"/>
    </w:rPr>
  </w:style>
  <w:style w:type="character" w:customStyle="1" w:styleId="A31">
    <w:name w:val="A3+1"/>
    <w:uiPriority w:val="99"/>
    <w:qFormat/>
    <w:rsid w:val="00972442"/>
    <w:rPr>
      <w:rFonts w:cs="FreeSetDemiBold"/>
      <w:color w:val="000000"/>
      <w:sz w:val="18"/>
      <w:szCs w:val="18"/>
    </w:rPr>
  </w:style>
  <w:style w:type="character" w:customStyle="1" w:styleId="apple-converted-space">
    <w:name w:val="apple-converted-space"/>
    <w:qFormat/>
    <w:rsid w:val="00765BA9"/>
    <w:rPr>
      <w:rFonts w:cs="Times New Roman"/>
    </w:rPr>
  </w:style>
  <w:style w:type="character" w:styleId="ab">
    <w:name w:val="Emphasis"/>
    <w:qFormat/>
    <w:rsid w:val="00765BA9"/>
    <w:rPr>
      <w:rFonts w:cs="Times New Roman"/>
      <w:i/>
      <w:iCs/>
    </w:rPr>
  </w:style>
  <w:style w:type="character" w:customStyle="1" w:styleId="ac">
    <w:name w:val="Абзац списка Знак"/>
    <w:uiPriority w:val="99"/>
    <w:qFormat/>
    <w:locked/>
    <w:rsid w:val="00E34B52"/>
    <w:rPr>
      <w:rFonts w:ascii="Times New Roman" w:hAnsi="Times New Roman"/>
      <w:sz w:val="24"/>
      <w:szCs w:val="22"/>
      <w:lang w:eastAsia="en-US"/>
    </w:rPr>
  </w:style>
  <w:style w:type="character" w:customStyle="1" w:styleId="ad">
    <w:name w:val="Посещённая гиперссылка"/>
    <w:basedOn w:val="a0"/>
    <w:uiPriority w:val="99"/>
    <w:semiHidden/>
    <w:unhideWhenUsed/>
    <w:rsid w:val="004C6B68"/>
    <w:rPr>
      <w:color w:val="800080" w:themeColor="followedHyperlink"/>
      <w:u w:val="single"/>
    </w:rPr>
  </w:style>
  <w:style w:type="character" w:customStyle="1" w:styleId="ae">
    <w:name w:val="Текст Знак"/>
    <w:basedOn w:val="a0"/>
    <w:uiPriority w:val="99"/>
    <w:qFormat/>
    <w:rsid w:val="0098071D"/>
    <w:rPr>
      <w:rFonts w:eastAsiaTheme="minorHAnsi" w:cstheme="minorBidi"/>
      <w:sz w:val="22"/>
      <w:szCs w:val="21"/>
      <w:lang w:eastAsia="en-US"/>
    </w:rPr>
  </w:style>
  <w:style w:type="character" w:customStyle="1" w:styleId="spellemrcssattr">
    <w:name w:val="spelle_mr_css_attr"/>
    <w:basedOn w:val="a0"/>
    <w:qFormat/>
    <w:rsid w:val="00B922FD"/>
  </w:style>
  <w:style w:type="character" w:customStyle="1" w:styleId="af">
    <w:name w:val="Выделение жирным"/>
    <w:qFormat/>
    <w:rsid w:val="00B922FD"/>
    <w:rPr>
      <w:b/>
      <w:bCs/>
    </w:rPr>
  </w:style>
  <w:style w:type="character" w:customStyle="1" w:styleId="af0">
    <w:name w:val="Основной текст Знак"/>
    <w:basedOn w:val="a0"/>
    <w:uiPriority w:val="99"/>
    <w:semiHidden/>
    <w:qFormat/>
    <w:rsid w:val="00DC16E1"/>
    <w:rPr>
      <w:rFonts w:ascii="Times New Roman" w:hAnsi="Times New Roman"/>
      <w:sz w:val="24"/>
      <w:szCs w:val="22"/>
      <w:lang w:eastAsia="en-US"/>
    </w:rPr>
  </w:style>
  <w:style w:type="character" w:styleId="af1">
    <w:name w:val="Strong"/>
    <w:basedOn w:val="a0"/>
    <w:uiPriority w:val="22"/>
    <w:qFormat/>
    <w:rsid w:val="00DC16E1"/>
    <w:rPr>
      <w:b/>
      <w:bCs/>
    </w:rPr>
  </w:style>
  <w:style w:type="character" w:customStyle="1" w:styleId="ref-journal">
    <w:name w:val="ref-journal"/>
    <w:basedOn w:val="a0"/>
    <w:qFormat/>
    <w:rsid w:val="00DC16E1"/>
  </w:style>
  <w:style w:type="character" w:customStyle="1" w:styleId="ref-vol">
    <w:name w:val="ref-vol"/>
    <w:basedOn w:val="a0"/>
    <w:qFormat/>
    <w:rsid w:val="00DC16E1"/>
  </w:style>
  <w:style w:type="character" w:customStyle="1" w:styleId="blkmrcssattrmrcssattr">
    <w:name w:val="blk_mr_css_attr_mr_css_attr"/>
    <w:uiPriority w:val="99"/>
    <w:qFormat/>
    <w:rsid w:val="00A456A5"/>
    <w:rPr>
      <w:rFonts w:cs="Times New Roman"/>
    </w:rPr>
  </w:style>
  <w:style w:type="character" w:customStyle="1" w:styleId="11">
    <w:name w:val="Неразрешенное упоминание1"/>
    <w:basedOn w:val="a0"/>
    <w:uiPriority w:val="99"/>
    <w:semiHidden/>
    <w:unhideWhenUsed/>
    <w:qFormat/>
    <w:rsid w:val="00B40FF2"/>
    <w:rPr>
      <w:color w:val="605E5C"/>
      <w:shd w:val="clear" w:color="auto" w:fill="E1DFDD"/>
    </w:rPr>
  </w:style>
  <w:style w:type="character" w:customStyle="1" w:styleId="WW8Num4z2">
    <w:name w:val="WW8Num4z2"/>
    <w:uiPriority w:val="3"/>
    <w:qFormat/>
    <w:rsid w:val="00256FC7"/>
  </w:style>
  <w:style w:type="character" w:customStyle="1" w:styleId="js-phone-number">
    <w:name w:val="js-phone-number"/>
    <w:basedOn w:val="a0"/>
    <w:qFormat/>
    <w:rsid w:val="003F6136"/>
  </w:style>
  <w:style w:type="character" w:customStyle="1" w:styleId="WW8Num4z8">
    <w:name w:val="WW8Num4z8"/>
    <w:qFormat/>
    <w:rsid w:val="00C80AB6"/>
  </w:style>
  <w:style w:type="character" w:customStyle="1" w:styleId="WW8Num14z7">
    <w:name w:val="WW8Num14z7"/>
    <w:qFormat/>
    <w:rsid w:val="0090255D"/>
  </w:style>
  <w:style w:type="character" w:customStyle="1" w:styleId="WW8Num9z2">
    <w:name w:val="WW8Num9z2"/>
    <w:qFormat/>
    <w:rsid w:val="003F07BD"/>
  </w:style>
  <w:style w:type="character" w:customStyle="1" w:styleId="WW8Num6z7">
    <w:name w:val="WW8Num6z7"/>
    <w:qFormat/>
    <w:rsid w:val="001E5CF0"/>
  </w:style>
  <w:style w:type="character" w:customStyle="1" w:styleId="af2">
    <w:name w:val="Символ нумерации"/>
    <w:qFormat/>
  </w:style>
  <w:style w:type="character" w:customStyle="1" w:styleId="UnresolvedMention">
    <w:name w:val="Unresolved Mention"/>
    <w:basedOn w:val="a0"/>
    <w:uiPriority w:val="99"/>
    <w:semiHidden/>
    <w:unhideWhenUsed/>
    <w:qFormat/>
    <w:rsid w:val="008B0519"/>
    <w:rPr>
      <w:color w:val="605E5C"/>
      <w:shd w:val="clear" w:color="auto" w:fill="E1DFDD"/>
    </w:rPr>
  </w:style>
  <w:style w:type="paragraph" w:customStyle="1" w:styleId="af3">
    <w:name w:val="Заголовок"/>
    <w:basedOn w:val="a"/>
    <w:next w:val="af4"/>
    <w:qFormat/>
    <w:pPr>
      <w:keepNext/>
      <w:spacing w:before="240" w:after="120"/>
    </w:pPr>
    <w:rPr>
      <w:rFonts w:ascii="Liberation Sans" w:eastAsia="Noto Sans CJK SC" w:hAnsi="Liberation Sans" w:cs="Lohit Devanagari"/>
      <w:sz w:val="28"/>
      <w:szCs w:val="28"/>
    </w:rPr>
  </w:style>
  <w:style w:type="paragraph" w:styleId="af4">
    <w:name w:val="Body Text"/>
    <w:basedOn w:val="a"/>
    <w:uiPriority w:val="99"/>
    <w:unhideWhenUsed/>
    <w:rsid w:val="00DC16E1"/>
    <w:pPr>
      <w:spacing w:after="120"/>
    </w:pPr>
  </w:style>
  <w:style w:type="paragraph" w:styleId="af5">
    <w:name w:val="List"/>
    <w:basedOn w:val="af4"/>
    <w:rPr>
      <w:rFonts w:cs="Lohit Devanagari"/>
    </w:rPr>
  </w:style>
  <w:style w:type="paragraph" w:styleId="af6">
    <w:name w:val="caption"/>
    <w:basedOn w:val="a"/>
    <w:qFormat/>
    <w:pPr>
      <w:suppressLineNumbers/>
      <w:spacing w:before="120" w:after="120"/>
    </w:pPr>
    <w:rPr>
      <w:rFonts w:cs="Lohit Devanagari"/>
      <w:i/>
      <w:iCs/>
      <w:szCs w:val="24"/>
    </w:rPr>
  </w:style>
  <w:style w:type="paragraph" w:styleId="af7">
    <w:name w:val="index heading"/>
    <w:basedOn w:val="a"/>
    <w:qFormat/>
    <w:pPr>
      <w:suppressLineNumbers/>
    </w:pPr>
    <w:rPr>
      <w:rFonts w:cs="Lohit Devanagari"/>
    </w:rPr>
  </w:style>
  <w:style w:type="paragraph" w:styleId="af8">
    <w:name w:val="Title"/>
    <w:basedOn w:val="a"/>
    <w:next w:val="af4"/>
    <w:qFormat/>
    <w:pPr>
      <w:keepNext/>
      <w:spacing w:before="240" w:after="120"/>
    </w:pPr>
    <w:rPr>
      <w:rFonts w:ascii="Liberation Sans" w:eastAsia="Noto Sans CJK SC" w:hAnsi="Liberation Sans" w:cs="Lohit Devanagari"/>
      <w:sz w:val="28"/>
      <w:szCs w:val="28"/>
    </w:rPr>
  </w:style>
  <w:style w:type="paragraph" w:customStyle="1" w:styleId="-31">
    <w:name w:val="Светлая сетка - Акцент 31"/>
    <w:basedOn w:val="a"/>
    <w:uiPriority w:val="34"/>
    <w:qFormat/>
    <w:rsid w:val="0074158A"/>
    <w:pPr>
      <w:ind w:left="720"/>
    </w:pPr>
  </w:style>
  <w:style w:type="paragraph" w:customStyle="1" w:styleId="af9">
    <w:name w:val="Верхний и нижний колонтитулы"/>
    <w:basedOn w:val="a"/>
    <w:qFormat/>
  </w:style>
  <w:style w:type="paragraph" w:styleId="afa">
    <w:name w:val="header"/>
    <w:basedOn w:val="a"/>
    <w:uiPriority w:val="99"/>
    <w:unhideWhenUsed/>
    <w:rsid w:val="005F5DD5"/>
    <w:pPr>
      <w:tabs>
        <w:tab w:val="center" w:pos="4677"/>
        <w:tab w:val="right" w:pos="9355"/>
      </w:tabs>
    </w:pPr>
    <w:rPr>
      <w:szCs w:val="20"/>
    </w:rPr>
  </w:style>
  <w:style w:type="paragraph" w:styleId="afb">
    <w:name w:val="footer"/>
    <w:basedOn w:val="a"/>
    <w:uiPriority w:val="99"/>
    <w:unhideWhenUsed/>
    <w:rsid w:val="005F5DD5"/>
    <w:pPr>
      <w:tabs>
        <w:tab w:val="center" w:pos="4677"/>
        <w:tab w:val="right" w:pos="9355"/>
      </w:tabs>
    </w:pPr>
    <w:rPr>
      <w:szCs w:val="20"/>
    </w:rPr>
  </w:style>
  <w:style w:type="paragraph" w:customStyle="1" w:styleId="mm0">
    <w:name w:val="m&amp;m проректор"/>
    <w:basedOn w:val="afc"/>
    <w:next w:val="ConsPlusNonformat"/>
    <w:qFormat/>
    <w:rsid w:val="008441CB"/>
    <w:pPr>
      <w:tabs>
        <w:tab w:val="left" w:pos="1134"/>
        <w:tab w:val="left" w:pos="5954"/>
      </w:tabs>
      <w:spacing w:after="0"/>
    </w:pPr>
    <w:rPr>
      <w:rFonts w:eastAsia="Times New Roman"/>
      <w:szCs w:val="20"/>
    </w:rPr>
  </w:style>
  <w:style w:type="paragraph" w:styleId="afc">
    <w:name w:val="Body Text Indent"/>
    <w:basedOn w:val="a"/>
    <w:uiPriority w:val="99"/>
    <w:semiHidden/>
    <w:unhideWhenUsed/>
    <w:rsid w:val="008441CB"/>
    <w:pPr>
      <w:spacing w:after="120"/>
      <w:ind w:left="283"/>
    </w:pPr>
  </w:style>
  <w:style w:type="paragraph" w:styleId="afd">
    <w:name w:val="annotation text"/>
    <w:basedOn w:val="a"/>
    <w:uiPriority w:val="99"/>
    <w:semiHidden/>
    <w:qFormat/>
    <w:rsid w:val="00B21F5A"/>
    <w:pPr>
      <w:widowControl w:val="0"/>
      <w:spacing w:after="200"/>
    </w:pPr>
    <w:rPr>
      <w:rFonts w:ascii="Calibri" w:hAnsi="Calibri"/>
      <w:sz w:val="20"/>
      <w:szCs w:val="20"/>
      <w:lang w:val="en-US"/>
    </w:rPr>
  </w:style>
  <w:style w:type="paragraph" w:customStyle="1" w:styleId="12">
    <w:name w:val="Абзац списка1"/>
    <w:basedOn w:val="a"/>
    <w:qFormat/>
    <w:rsid w:val="005E7967"/>
    <w:pPr>
      <w:widowControl w:val="0"/>
      <w:spacing w:after="200" w:line="276" w:lineRule="auto"/>
      <w:ind w:left="720"/>
    </w:pPr>
    <w:rPr>
      <w:rFonts w:ascii="Calibri" w:hAnsi="Calibri"/>
      <w:sz w:val="22"/>
      <w:lang w:val="en-US"/>
    </w:rPr>
  </w:style>
  <w:style w:type="paragraph" w:customStyle="1" w:styleId="51">
    <w:name w:val="Основной текст (5)1"/>
    <w:basedOn w:val="a"/>
    <w:qFormat/>
    <w:rsid w:val="00B21F5A"/>
    <w:pPr>
      <w:shd w:val="clear" w:color="auto" w:fill="FFFFFF"/>
      <w:spacing w:after="240" w:line="278" w:lineRule="exact"/>
    </w:pPr>
    <w:rPr>
      <w:rFonts w:eastAsia="Arial Unicode MS"/>
      <w:i/>
      <w:iCs/>
      <w:sz w:val="23"/>
      <w:szCs w:val="23"/>
      <w:lang w:eastAsia="ru-RU"/>
    </w:rPr>
  </w:style>
  <w:style w:type="paragraph" w:styleId="afe">
    <w:name w:val="Balloon Text"/>
    <w:basedOn w:val="a"/>
    <w:uiPriority w:val="99"/>
    <w:semiHidden/>
    <w:unhideWhenUsed/>
    <w:qFormat/>
    <w:rsid w:val="00507B9D"/>
    <w:rPr>
      <w:rFonts w:ascii="Tahoma" w:hAnsi="Tahoma"/>
      <w:sz w:val="16"/>
      <w:szCs w:val="16"/>
    </w:rPr>
  </w:style>
  <w:style w:type="paragraph" w:customStyle="1" w:styleId="ConsPlusNonformat">
    <w:name w:val="ConsPlusNonformat"/>
    <w:uiPriority w:val="99"/>
    <w:qFormat/>
    <w:rsid w:val="00474BFF"/>
    <w:pPr>
      <w:widowControl w:val="0"/>
    </w:pPr>
    <w:rPr>
      <w:rFonts w:ascii="Courier New" w:eastAsia="Times New Roman" w:hAnsi="Courier New" w:cs="Courier New"/>
      <w:sz w:val="24"/>
    </w:rPr>
  </w:style>
  <w:style w:type="paragraph" w:styleId="aff">
    <w:name w:val="annotation subject"/>
    <w:basedOn w:val="afd"/>
    <w:next w:val="afd"/>
    <w:uiPriority w:val="99"/>
    <w:semiHidden/>
    <w:unhideWhenUsed/>
    <w:qFormat/>
    <w:rsid w:val="00016346"/>
    <w:pPr>
      <w:widowControl/>
      <w:spacing w:after="0"/>
    </w:pPr>
    <w:rPr>
      <w:rFonts w:ascii="Times New Roman" w:hAnsi="Times New Roman"/>
      <w:b/>
      <w:bCs/>
      <w:lang w:val="ru-RU"/>
    </w:rPr>
  </w:style>
  <w:style w:type="paragraph" w:styleId="aff0">
    <w:name w:val="Normal (Web)"/>
    <w:basedOn w:val="a"/>
    <w:uiPriority w:val="99"/>
    <w:qFormat/>
    <w:rsid w:val="00100A3B"/>
    <w:pPr>
      <w:spacing w:beforeAutospacing="1" w:afterAutospacing="1"/>
    </w:pPr>
    <w:rPr>
      <w:rFonts w:eastAsia="Times New Roman"/>
      <w:szCs w:val="24"/>
      <w:lang w:eastAsia="ru-RU"/>
    </w:rPr>
  </w:style>
  <w:style w:type="paragraph" w:customStyle="1" w:styleId="p1">
    <w:name w:val="p1"/>
    <w:basedOn w:val="a"/>
    <w:qFormat/>
    <w:rsid w:val="00A855D1"/>
    <w:rPr>
      <w:rFonts w:ascii="Times" w:hAnsi="Times"/>
      <w:szCs w:val="24"/>
      <w:lang w:eastAsia="ru-RU"/>
    </w:rPr>
  </w:style>
  <w:style w:type="paragraph" w:styleId="aff1">
    <w:name w:val="List Paragraph"/>
    <w:basedOn w:val="a"/>
    <w:uiPriority w:val="34"/>
    <w:qFormat/>
    <w:rsid w:val="00A855D1"/>
    <w:pPr>
      <w:ind w:left="720"/>
      <w:contextualSpacing/>
    </w:pPr>
  </w:style>
  <w:style w:type="paragraph" w:customStyle="1" w:styleId="txt">
    <w:name w:val="txt"/>
    <w:basedOn w:val="a"/>
    <w:qFormat/>
    <w:rsid w:val="00A855D1"/>
    <w:pPr>
      <w:spacing w:beforeAutospacing="1" w:afterAutospacing="1"/>
    </w:pPr>
    <w:rPr>
      <w:rFonts w:eastAsia="Times New Roman"/>
      <w:szCs w:val="24"/>
      <w:lang w:eastAsia="ru-RU"/>
    </w:rPr>
  </w:style>
  <w:style w:type="paragraph" w:customStyle="1" w:styleId="1-21">
    <w:name w:val="Средняя сетка 1 - Акцент 21"/>
    <w:basedOn w:val="a"/>
    <w:qFormat/>
    <w:rsid w:val="005430EE"/>
    <w:pPr>
      <w:ind w:left="720"/>
    </w:pPr>
    <w:rPr>
      <w:rFonts w:eastAsia="Times New Roman"/>
      <w:szCs w:val="24"/>
      <w:lang w:eastAsia="ru-RU"/>
    </w:rPr>
  </w:style>
  <w:style w:type="paragraph" w:customStyle="1" w:styleId="2">
    <w:name w:val="Абзац списка2"/>
    <w:basedOn w:val="a"/>
    <w:qFormat/>
    <w:rsid w:val="005E7967"/>
    <w:pPr>
      <w:ind w:left="720"/>
    </w:pPr>
    <w:rPr>
      <w:rFonts w:eastAsia="Times New Roman"/>
    </w:rPr>
  </w:style>
  <w:style w:type="paragraph" w:customStyle="1" w:styleId="Default">
    <w:name w:val="Default"/>
    <w:uiPriority w:val="99"/>
    <w:qFormat/>
    <w:rsid w:val="005E7967"/>
    <w:rPr>
      <w:rFonts w:ascii="Times New Roman" w:hAnsi="Times New Roman"/>
      <w:color w:val="000000"/>
      <w:sz w:val="24"/>
      <w:szCs w:val="24"/>
    </w:rPr>
  </w:style>
  <w:style w:type="paragraph" w:customStyle="1" w:styleId="m-1359392147182167037msobibliography">
    <w:name w:val="m_-1359392147182167037msobibliography"/>
    <w:basedOn w:val="a"/>
    <w:qFormat/>
    <w:rsid w:val="00765BA9"/>
    <w:pPr>
      <w:spacing w:beforeAutospacing="1" w:afterAutospacing="1"/>
    </w:pPr>
    <w:rPr>
      <w:szCs w:val="24"/>
      <w:lang w:eastAsia="ru-RU"/>
    </w:rPr>
  </w:style>
  <w:style w:type="paragraph" w:styleId="aff2">
    <w:name w:val="No Spacing"/>
    <w:uiPriority w:val="1"/>
    <w:qFormat/>
    <w:rsid w:val="00E92AA9"/>
    <w:rPr>
      <w:rFonts w:ascii="Times New Roman" w:hAnsi="Times New Roman"/>
      <w:sz w:val="24"/>
      <w:szCs w:val="22"/>
      <w:lang w:eastAsia="en-US"/>
    </w:rPr>
  </w:style>
  <w:style w:type="paragraph" w:customStyle="1" w:styleId="msolistparagraphmailrucssattributepostfixmailrucssattributepostfix">
    <w:name w:val="msolistparagraph_mailru_css_attribute_postfix_mailru_css_attribute_postfix"/>
    <w:basedOn w:val="a"/>
    <w:qFormat/>
    <w:rsid w:val="00131F08"/>
    <w:pPr>
      <w:spacing w:beforeAutospacing="1" w:afterAutospacing="1"/>
    </w:pPr>
    <w:rPr>
      <w:rFonts w:eastAsia="Times New Roman"/>
      <w:szCs w:val="24"/>
      <w:lang w:eastAsia="ru-RU"/>
    </w:rPr>
  </w:style>
  <w:style w:type="paragraph" w:customStyle="1" w:styleId="3">
    <w:name w:val="Абзац списка3"/>
    <w:basedOn w:val="a"/>
    <w:qFormat/>
    <w:rsid w:val="004C6B68"/>
    <w:pPr>
      <w:ind w:left="720"/>
      <w:contextualSpacing/>
    </w:pPr>
    <w:rPr>
      <w:rFonts w:eastAsia="Times New Roman"/>
    </w:rPr>
  </w:style>
  <w:style w:type="paragraph" w:customStyle="1" w:styleId="13">
    <w:name w:val="Обычный (веб)1"/>
    <w:basedOn w:val="a"/>
    <w:qFormat/>
    <w:rsid w:val="007B0944"/>
    <w:pPr>
      <w:spacing w:before="280" w:after="280"/>
    </w:pPr>
    <w:rPr>
      <w:rFonts w:eastAsia="Times New Roman"/>
      <w:szCs w:val="24"/>
      <w:lang w:eastAsia="zh-CN"/>
    </w:rPr>
  </w:style>
  <w:style w:type="paragraph" w:styleId="aff3">
    <w:name w:val="Plain Text"/>
    <w:basedOn w:val="a"/>
    <w:uiPriority w:val="99"/>
    <w:unhideWhenUsed/>
    <w:qFormat/>
    <w:rsid w:val="0098071D"/>
    <w:rPr>
      <w:rFonts w:ascii="Calibri" w:eastAsiaTheme="minorHAnsi" w:hAnsi="Calibri" w:cstheme="minorBidi"/>
      <w:sz w:val="22"/>
      <w:szCs w:val="21"/>
    </w:rPr>
  </w:style>
  <w:style w:type="paragraph" w:customStyle="1" w:styleId="Standard">
    <w:name w:val="Standard"/>
    <w:qFormat/>
    <w:rsid w:val="00B922FD"/>
    <w:pPr>
      <w:textAlignment w:val="baseline"/>
    </w:pPr>
    <w:rPr>
      <w:rFonts w:ascii="Liberation Serif" w:eastAsia="NSimSun" w:hAnsi="Liberation Serif" w:cs="Arial, Helvetica, sans-serif"/>
      <w:kern w:val="2"/>
      <w:sz w:val="24"/>
      <w:szCs w:val="24"/>
      <w:lang w:eastAsia="zh-CN" w:bidi="hi-IN"/>
    </w:rPr>
  </w:style>
  <w:style w:type="paragraph" w:customStyle="1" w:styleId="Textbody">
    <w:name w:val="Text body"/>
    <w:basedOn w:val="a"/>
    <w:qFormat/>
    <w:rsid w:val="00B922FD"/>
    <w:pPr>
      <w:spacing w:after="140" w:line="276" w:lineRule="auto"/>
    </w:pPr>
    <w:rPr>
      <w:kern w:val="2"/>
    </w:rPr>
  </w:style>
  <w:style w:type="paragraph" w:customStyle="1" w:styleId="TableParagraph">
    <w:name w:val="Table Paragraph"/>
    <w:basedOn w:val="a"/>
    <w:uiPriority w:val="1"/>
    <w:qFormat/>
    <w:rsid w:val="003C208B"/>
    <w:pPr>
      <w:widowControl w:val="0"/>
      <w:jc w:val="both"/>
    </w:pPr>
    <w:rPr>
      <w:rFonts w:eastAsia="Times New Roman"/>
    </w:rPr>
  </w:style>
  <w:style w:type="paragraph" w:customStyle="1" w:styleId="4">
    <w:name w:val="Абзац списка4"/>
    <w:basedOn w:val="a"/>
    <w:uiPriority w:val="7"/>
    <w:qFormat/>
    <w:rsid w:val="00256FC7"/>
    <w:pPr>
      <w:ind w:left="720"/>
      <w:contextualSpacing/>
    </w:pPr>
    <w:rPr>
      <w:rFonts w:eastAsia="Times New Roman"/>
      <w:szCs w:val="24"/>
      <w:lang w:eastAsia="zh-CN"/>
    </w:rPr>
  </w:style>
  <w:style w:type="paragraph" w:customStyle="1" w:styleId="ColorfulList-Accent11">
    <w:name w:val="Colorful List - Accent 11"/>
    <w:basedOn w:val="a"/>
    <w:uiPriority w:val="99"/>
    <w:qFormat/>
    <w:rsid w:val="005D4C87"/>
    <w:pPr>
      <w:ind w:left="720"/>
      <w:contextualSpacing/>
    </w:pPr>
    <w:rPr>
      <w:rFonts w:eastAsia="Times New Roman"/>
      <w:szCs w:val="24"/>
      <w:lang w:eastAsia="ru-RU"/>
    </w:rPr>
  </w:style>
  <w:style w:type="paragraph" w:customStyle="1" w:styleId="5">
    <w:name w:val="Абзац списка5"/>
    <w:basedOn w:val="a"/>
    <w:qFormat/>
    <w:rsid w:val="00C80AB6"/>
    <w:pPr>
      <w:ind w:left="720"/>
      <w:contextualSpacing/>
    </w:pPr>
    <w:rPr>
      <w:rFonts w:eastAsia="Times New Roman"/>
      <w:szCs w:val="24"/>
      <w:lang w:eastAsia="zh-CN"/>
    </w:rPr>
  </w:style>
  <w:style w:type="paragraph" w:customStyle="1" w:styleId="14">
    <w:name w:val="Текст1"/>
    <w:basedOn w:val="a"/>
    <w:qFormat/>
    <w:rsid w:val="00547FD7"/>
    <w:rPr>
      <w:rFonts w:ascii="Courier New" w:eastAsia="Times New Roman" w:hAnsi="Courier New" w:cs="Courier New"/>
      <w:sz w:val="20"/>
      <w:szCs w:val="20"/>
      <w:lang w:eastAsia="zh-CN"/>
    </w:rPr>
  </w:style>
  <w:style w:type="paragraph" w:customStyle="1" w:styleId="PlainText1">
    <w:name w:val="Plain Text1"/>
    <w:qFormat/>
    <w:rsid w:val="00DD729D"/>
    <w:pPr>
      <w:widowControl w:val="0"/>
    </w:pPr>
    <w:rPr>
      <w:rFonts w:ascii="Courier New" w:eastAsia="Droid Sans Fallback" w:hAnsi="Courier New" w:cs="FreeSans"/>
      <w:sz w:val="24"/>
      <w:szCs w:val="24"/>
      <w:lang w:eastAsia="zh-CN" w:bidi="hi-IN"/>
    </w:rPr>
  </w:style>
  <w:style w:type="paragraph" w:customStyle="1" w:styleId="LO-normal">
    <w:name w:val="LO-normal"/>
    <w:qFormat/>
    <w:rsid w:val="00CB1B01"/>
    <w:rPr>
      <w:rFonts w:ascii="Times New Roman" w:eastAsia="Noto Serif CJK SC" w:hAnsi="Times New Roman" w:cs="Lohit Devanagari"/>
      <w:sz w:val="36"/>
      <w:lang w:val="ru" w:eastAsia="zh-CN" w:bidi="hi-IN"/>
    </w:rPr>
  </w:style>
  <w:style w:type="paragraph" w:customStyle="1" w:styleId="BlankSlideLTGliederung3">
    <w:name w:val="Blank Slide~LT~Gliederung 3"/>
    <w:basedOn w:val="a"/>
    <w:qFormat/>
    <w:rsid w:val="00CB1B01"/>
    <w:pPr>
      <w:spacing w:before="170"/>
    </w:pPr>
    <w:rPr>
      <w:rFonts w:ascii="Lohit Devanagari" w:eastAsia="DejaVu Sans" w:hAnsi="Lohit Devanagari" w:cs="Candara"/>
      <w:kern w:val="2"/>
      <w:sz w:val="48"/>
      <w:szCs w:val="24"/>
      <w:lang w:val="ru" w:eastAsia="zh-CN" w:bidi="hi-IN"/>
    </w:rPr>
  </w:style>
  <w:style w:type="paragraph" w:customStyle="1" w:styleId="LO-normal1">
    <w:name w:val="LO-normal1"/>
    <w:qFormat/>
    <w:rsid w:val="00591BCF"/>
    <w:pPr>
      <w:widowControl w:val="0"/>
    </w:pPr>
    <w:rPr>
      <w:rFonts w:ascii="Times New Roman" w:eastAsia="Noto Serif CJK SC" w:hAnsi="Times New Roman" w:cs="Lohit Devanagari"/>
      <w:sz w:val="22"/>
      <w:szCs w:val="22"/>
      <w:lang w:val="ru" w:eastAsia="zh-CN" w:bidi="hi-IN"/>
    </w:rPr>
  </w:style>
  <w:style w:type="numbering" w:customStyle="1" w:styleId="15">
    <w:name w:val="Стиль1"/>
    <w:uiPriority w:val="99"/>
    <w:qFormat/>
    <w:rsid w:val="009D0888"/>
  </w:style>
  <w:style w:type="table" w:styleId="aff4">
    <w:name w:val="Table Grid"/>
    <w:basedOn w:val="a1"/>
    <w:uiPriority w:val="59"/>
    <w:rsid w:val="00A855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ed.spbu.ru/" TargetMode="External"/><Relationship Id="rId13" Type="http://schemas.openxmlformats.org/officeDocument/2006/relationships/hyperlink" Target="http://www.library.spbu.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medlib.ru/" TargetMode="External"/><Relationship Id="rId17" Type="http://schemas.openxmlformats.org/officeDocument/2006/relationships/hyperlink" Target="mailto:i.gorgotsky@spbu.ru" TargetMode="External"/><Relationship Id="rId2" Type="http://schemas.openxmlformats.org/officeDocument/2006/relationships/numbering" Target="numbering.xml"/><Relationship Id="rId16" Type="http://schemas.openxmlformats.org/officeDocument/2006/relationships/hyperlink" Target="mailto:n.gadzhiev@spb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scape.com/" TargetMode="External"/><Relationship Id="rId5" Type="http://schemas.openxmlformats.org/officeDocument/2006/relationships/webSettings" Target="webSettings.xml"/><Relationship Id="rId15" Type="http://schemas.openxmlformats.org/officeDocument/2006/relationships/hyperlink" Target="http://cufts.library.spbu.ru/CRDB/SPBGU/browse?name=rures&amp;resource_type=8" TargetMode="External"/><Relationship Id="rId10" Type="http://schemas.openxmlformats.org/officeDocument/2006/relationships/hyperlink" Target="http://www.ncbi.nlm.nih.gov/sites/entre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library.ru/defaultx.asp" TargetMode="External"/><Relationship Id="rId14" Type="http://schemas.openxmlformats.org/officeDocument/2006/relationships/hyperlink" Target="http://ecat.library.spbu.ru/?id=E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376F3-AF68-4980-B564-C79CD8E9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3693</Words>
  <Characters>21056</Characters>
  <Application>Microsoft Office Word</Application>
  <DocSecurity>0</DocSecurity>
  <Lines>175</Lines>
  <Paragraphs>49</Paragraphs>
  <ScaleCrop>false</ScaleCrop>
  <Company>RePack by SPecialiST</Company>
  <LinksUpToDate>false</LinksUpToDate>
  <CharactersWithSpaces>24700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Регламента</dc:title>
  <dc:subject/>
  <dc:creator>Yandex.Translate</dc:creator>
  <dc:description>Translated with Yandex.Translate</dc:description>
  <cp:lastModifiedBy>Карпушенкова Мария Владимировна</cp:lastModifiedBy>
  <cp:revision>27</cp:revision>
  <cp:lastPrinted>2025-09-29T08:58:00Z</cp:lastPrinted>
  <dcterms:created xsi:type="dcterms:W3CDTF">2025-10-08T11:14:00Z</dcterms:created>
  <dcterms:modified xsi:type="dcterms:W3CDTF">2026-03-25T12:16:00Z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